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Ogłoszenie nr 540442-N-2020 z dnia 2020-05-15 r. </w:t>
      </w:r>
    </w:p>
    <w:p w:rsidR="000D5F23" w:rsidRPr="00B9009F" w:rsidRDefault="000D5F23" w:rsidP="00B9009F">
      <w:pPr>
        <w:spacing w:after="240" w:line="240" w:lineRule="auto"/>
        <w:rPr>
          <w:rFonts w:ascii="Times New Roman" w:eastAsia="Times New Roman" w:hAnsi="Times New Roman" w:cs="Times New Roman"/>
          <w:sz w:val="24"/>
          <w:szCs w:val="24"/>
          <w:lang w:eastAsia="pl-PL"/>
        </w:rPr>
      </w:pPr>
    </w:p>
    <w:p w:rsidR="00B9009F" w:rsidRPr="00B9009F" w:rsidRDefault="00B9009F" w:rsidP="00B9009F">
      <w:pPr>
        <w:spacing w:after="0" w:line="240" w:lineRule="auto"/>
        <w:jc w:val="center"/>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Powiatowy Szpital im. Władysława Biegańskiego w Iławie: Dostawa opatrunków z podziałem na 13 zadań dla Powiatowego Szpitala im. Władysława Biegańskiego w Iławie</w:t>
      </w:r>
      <w:r w:rsidRPr="00B9009F">
        <w:rPr>
          <w:rFonts w:ascii="Times New Roman" w:eastAsia="Times New Roman" w:hAnsi="Times New Roman" w:cs="Times New Roman"/>
          <w:sz w:val="24"/>
          <w:szCs w:val="24"/>
          <w:lang w:eastAsia="pl-PL"/>
        </w:rPr>
        <w:br/>
        <w:t xml:space="preserve">OGŁOSZENIE O ZAMÓWIENIU - Dostawy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Zamieszczanie ogłoszenia:</w:t>
      </w:r>
      <w:r w:rsidRPr="00B9009F">
        <w:rPr>
          <w:rFonts w:ascii="Times New Roman" w:eastAsia="Times New Roman" w:hAnsi="Times New Roman" w:cs="Times New Roman"/>
          <w:sz w:val="24"/>
          <w:szCs w:val="24"/>
          <w:lang w:eastAsia="pl-PL"/>
        </w:rPr>
        <w:t xml:space="preserve"> Zamieszczanie obowiązkowe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Ogłoszenie dotyczy:</w:t>
      </w:r>
      <w:r w:rsidRPr="00B9009F">
        <w:rPr>
          <w:rFonts w:ascii="Times New Roman" w:eastAsia="Times New Roman" w:hAnsi="Times New Roman" w:cs="Times New Roman"/>
          <w:sz w:val="24"/>
          <w:szCs w:val="24"/>
          <w:lang w:eastAsia="pl-PL"/>
        </w:rPr>
        <w:t xml:space="preserve"> Zamówienia publicznego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Nazwa projektu lub programu</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009F">
        <w:rPr>
          <w:rFonts w:ascii="Times New Roman" w:eastAsia="Times New Roman" w:hAnsi="Times New Roman" w:cs="Times New Roman"/>
          <w:sz w:val="24"/>
          <w:szCs w:val="24"/>
          <w:lang w:eastAsia="pl-PL"/>
        </w:rPr>
        <w:t>Pzp</w:t>
      </w:r>
      <w:proofErr w:type="spellEnd"/>
      <w:r w:rsidRPr="00B9009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u w:val="single"/>
          <w:lang w:eastAsia="pl-PL"/>
        </w:rPr>
        <w:t>SEKCJA I: ZAMAWIAJĄCY</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Postępowanie przeprowadza centralny zamawiający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Informacje na temat podmiotu któremu zamawiający powierzył/powierzyli prowadzenie postępowania:</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Postępowanie jest przeprowadzane wspólnie przez zamawiających</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Informacje dodatkowe:</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 1) NAZWA I ADRES: </w:t>
      </w:r>
      <w:r w:rsidRPr="00B9009F">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Adres strony internetowej (URL): www.szpital.ilawa.pl </w:t>
      </w:r>
      <w:r w:rsidRPr="00B9009F">
        <w:rPr>
          <w:rFonts w:ascii="Times New Roman" w:eastAsia="Times New Roman" w:hAnsi="Times New Roman" w:cs="Times New Roman"/>
          <w:sz w:val="24"/>
          <w:szCs w:val="24"/>
          <w:lang w:eastAsia="pl-PL"/>
        </w:rPr>
        <w:br/>
        <w:t xml:space="preserve">Adres profilu nabywcy: </w:t>
      </w:r>
      <w:r w:rsidRPr="00B900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 2) RODZAJ ZAMAWIAJĄCEGO: </w:t>
      </w:r>
      <w:r w:rsidRPr="00B9009F">
        <w:rPr>
          <w:rFonts w:ascii="Times New Roman" w:eastAsia="Times New Roman" w:hAnsi="Times New Roman" w:cs="Times New Roman"/>
          <w:sz w:val="24"/>
          <w:szCs w:val="24"/>
          <w:lang w:eastAsia="pl-PL"/>
        </w:rPr>
        <w:t xml:space="preserve">Jednostki organizacyjne administracji samorządowej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I.3) WSPÓLNE UDZIELANIE ZAMÓWIENIA </w:t>
      </w:r>
      <w:r w:rsidRPr="00B9009F">
        <w:rPr>
          <w:rFonts w:ascii="Times New Roman" w:eastAsia="Times New Roman" w:hAnsi="Times New Roman" w:cs="Times New Roman"/>
          <w:b/>
          <w:bCs/>
          <w:i/>
          <w:iCs/>
          <w:sz w:val="24"/>
          <w:szCs w:val="24"/>
          <w:lang w:eastAsia="pl-PL"/>
        </w:rPr>
        <w:t>(jeżeli dotyczy)</w:t>
      </w:r>
      <w:r w:rsidRPr="00B9009F">
        <w:rPr>
          <w:rFonts w:ascii="Times New Roman" w:eastAsia="Times New Roman" w:hAnsi="Times New Roman" w:cs="Times New Roman"/>
          <w:b/>
          <w:bCs/>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I.4) KOMUNIKACJA: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Tak </w:t>
      </w:r>
      <w:r w:rsidRPr="00B9009F">
        <w:rPr>
          <w:rFonts w:ascii="Times New Roman" w:eastAsia="Times New Roman" w:hAnsi="Times New Roman" w:cs="Times New Roman"/>
          <w:sz w:val="24"/>
          <w:szCs w:val="24"/>
          <w:lang w:eastAsia="pl-PL"/>
        </w:rPr>
        <w:br/>
        <w:t xml:space="preserve">www.szpital.ilawa.pl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Tak </w:t>
      </w:r>
      <w:r w:rsidRPr="00B9009F">
        <w:rPr>
          <w:rFonts w:ascii="Times New Roman" w:eastAsia="Times New Roman" w:hAnsi="Times New Roman" w:cs="Times New Roman"/>
          <w:sz w:val="24"/>
          <w:szCs w:val="24"/>
          <w:lang w:eastAsia="pl-PL"/>
        </w:rPr>
        <w:br/>
        <w:t xml:space="preserve">www.szpital.ilawa.pl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Oferty lub wnioski o dopuszczenie do udziału w postępowaniu należy przesyłać:</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Elektronicznie</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adres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Nie </w:t>
      </w:r>
      <w:r w:rsidRPr="00B9009F">
        <w:rPr>
          <w:rFonts w:ascii="Times New Roman" w:eastAsia="Times New Roman" w:hAnsi="Times New Roman" w:cs="Times New Roman"/>
          <w:sz w:val="24"/>
          <w:szCs w:val="24"/>
          <w:lang w:eastAsia="pl-PL"/>
        </w:rPr>
        <w:br/>
        <w:t xml:space="preserve">Inny sposób: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Tak </w:t>
      </w:r>
      <w:r w:rsidRPr="00B9009F">
        <w:rPr>
          <w:rFonts w:ascii="Times New Roman" w:eastAsia="Times New Roman" w:hAnsi="Times New Roman" w:cs="Times New Roman"/>
          <w:sz w:val="24"/>
          <w:szCs w:val="24"/>
          <w:lang w:eastAsia="pl-PL"/>
        </w:rPr>
        <w:br/>
        <w:t xml:space="preserve">Inny sposób: </w:t>
      </w:r>
      <w:r w:rsidRPr="00B9009F">
        <w:rPr>
          <w:rFonts w:ascii="Times New Roman" w:eastAsia="Times New Roman" w:hAnsi="Times New Roman" w:cs="Times New Roman"/>
          <w:sz w:val="24"/>
          <w:szCs w:val="24"/>
          <w:lang w:eastAsia="pl-PL"/>
        </w:rPr>
        <w:br/>
        <w:t xml:space="preserve">pisemny </w:t>
      </w:r>
      <w:r w:rsidRPr="00B9009F">
        <w:rPr>
          <w:rFonts w:ascii="Times New Roman" w:eastAsia="Times New Roman" w:hAnsi="Times New Roman" w:cs="Times New Roman"/>
          <w:sz w:val="24"/>
          <w:szCs w:val="24"/>
          <w:lang w:eastAsia="pl-PL"/>
        </w:rPr>
        <w:br/>
        <w:t xml:space="preserve">Adres: </w:t>
      </w:r>
      <w:r w:rsidRPr="00B9009F">
        <w:rPr>
          <w:rFonts w:ascii="Times New Roman" w:eastAsia="Times New Roman" w:hAnsi="Times New Roman" w:cs="Times New Roman"/>
          <w:sz w:val="24"/>
          <w:szCs w:val="24"/>
          <w:lang w:eastAsia="pl-PL"/>
        </w:rPr>
        <w:br/>
        <w:t xml:space="preserve">Powiatowy Szpital im. Władysława Biegańskiego w Iławie ul. Gen. Władysława Andersa 3 14-200 Iława Kancelaria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lastRenderedPageBreak/>
        <w:br/>
      </w:r>
      <w:r w:rsidRPr="00B900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u w:val="single"/>
          <w:lang w:eastAsia="pl-PL"/>
        </w:rPr>
        <w:t xml:space="preserve">SEKCJA II: PRZEDMIOT ZAMÓWIENIA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II.1) Nazwa nadana zamówieniu przez zamawiającego: </w:t>
      </w:r>
      <w:r w:rsidRPr="00B9009F">
        <w:rPr>
          <w:rFonts w:ascii="Times New Roman" w:eastAsia="Times New Roman" w:hAnsi="Times New Roman" w:cs="Times New Roman"/>
          <w:sz w:val="24"/>
          <w:szCs w:val="24"/>
          <w:lang w:eastAsia="pl-PL"/>
        </w:rPr>
        <w:t xml:space="preserve">Dostawa opatrunków z podziałem na 13 zadań dla Powiatowego Szpitala im. Władysława Biegańskiego w Iławie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Numer referencyjny: </w:t>
      </w:r>
      <w:r w:rsidRPr="00B9009F">
        <w:rPr>
          <w:rFonts w:ascii="Times New Roman" w:eastAsia="Times New Roman" w:hAnsi="Times New Roman" w:cs="Times New Roman"/>
          <w:sz w:val="24"/>
          <w:szCs w:val="24"/>
          <w:lang w:eastAsia="pl-PL"/>
        </w:rPr>
        <w:t xml:space="preserve">12/2020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009F" w:rsidRPr="00B9009F" w:rsidRDefault="00B9009F" w:rsidP="00B9009F">
      <w:pPr>
        <w:spacing w:after="0" w:line="240" w:lineRule="auto"/>
        <w:jc w:val="both"/>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II.2) Rodzaj zamówienia: </w:t>
      </w:r>
      <w:r w:rsidRPr="00B9009F">
        <w:rPr>
          <w:rFonts w:ascii="Times New Roman" w:eastAsia="Times New Roman" w:hAnsi="Times New Roman" w:cs="Times New Roman"/>
          <w:sz w:val="24"/>
          <w:szCs w:val="24"/>
          <w:lang w:eastAsia="pl-PL"/>
        </w:rPr>
        <w:t xml:space="preserve">Dostawy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II.3) Informacja o możliwości składania ofert częściowych</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Zamówienie podzielone jest na części: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Tak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Oferty lub wnioski o dopuszczenie do udziału w postępowaniu można składać w odniesieniu do:</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wszystkich części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II.4)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00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009F">
        <w:rPr>
          <w:rFonts w:ascii="Times New Roman" w:eastAsia="Times New Roman" w:hAnsi="Times New Roman" w:cs="Times New Roman"/>
          <w:sz w:val="24"/>
          <w:szCs w:val="24"/>
          <w:lang w:eastAsia="pl-PL"/>
        </w:rPr>
        <w:t xml:space="preserve">Przedmiotem zamówienia jest dostawa opatrunków z podziałem na 13 zadań dla Powiatowego Szpitala im. Władysława Biegańskiego w Iławie (nr sprawy 12/2020) Część nr 1 Opatrunki specjalistyczne I, Część nr 2 Opatrunki specjalistyczne II, Część nr 3 </w:t>
      </w:r>
      <w:proofErr w:type="spellStart"/>
      <w:r w:rsidRPr="00B9009F">
        <w:rPr>
          <w:rFonts w:ascii="Times New Roman" w:eastAsia="Times New Roman" w:hAnsi="Times New Roman" w:cs="Times New Roman"/>
          <w:sz w:val="24"/>
          <w:szCs w:val="24"/>
          <w:lang w:eastAsia="pl-PL"/>
        </w:rPr>
        <w:t>Wchłanialna</w:t>
      </w:r>
      <w:proofErr w:type="spellEnd"/>
      <w:r w:rsidRPr="00B9009F">
        <w:rPr>
          <w:rFonts w:ascii="Times New Roman" w:eastAsia="Times New Roman" w:hAnsi="Times New Roman" w:cs="Times New Roman"/>
          <w:sz w:val="24"/>
          <w:szCs w:val="24"/>
          <w:lang w:eastAsia="pl-PL"/>
        </w:rPr>
        <w:t xml:space="preserve"> gąbka żelatynowa, Część nr 4 Gaziki, Część nr 5 Opatrunki specjalistyczne IV, Część nr 6 Opatrunki specjalistyczne V, Część nr 7 Opatrunki hydrożelowe, Część nr 8 Spray, Część nr 9 Opatrunki II, Część nr 10 Kompres, Część nr 11 Kompresy jałowy, Część nr 12 Podkłady, Część nr 13 Pianka myjąco-pielęgnująca i krem ochronny.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II.5) Główny kod 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Dodatkowe kody CPV:</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II.6) Całkowita wartość zamówienia </w:t>
      </w:r>
      <w:r w:rsidRPr="00B9009F">
        <w:rPr>
          <w:rFonts w:ascii="Times New Roman" w:eastAsia="Times New Roman" w:hAnsi="Times New Roman" w:cs="Times New Roman"/>
          <w:i/>
          <w:iCs/>
          <w:sz w:val="24"/>
          <w:szCs w:val="24"/>
          <w:lang w:eastAsia="pl-PL"/>
        </w:rPr>
        <w:t>(jeżeli zamawiający podaje informacje o wartości zamówienia)</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Wartość bez VAT: </w:t>
      </w:r>
      <w:r w:rsidRPr="00B9009F">
        <w:rPr>
          <w:rFonts w:ascii="Times New Roman" w:eastAsia="Times New Roman" w:hAnsi="Times New Roman" w:cs="Times New Roman"/>
          <w:sz w:val="24"/>
          <w:szCs w:val="24"/>
          <w:lang w:eastAsia="pl-PL"/>
        </w:rPr>
        <w:br/>
        <w:t xml:space="preserve">Waluta: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9009F">
        <w:rPr>
          <w:rFonts w:ascii="Times New Roman" w:eastAsia="Times New Roman" w:hAnsi="Times New Roman" w:cs="Times New Roman"/>
          <w:b/>
          <w:bCs/>
          <w:sz w:val="24"/>
          <w:szCs w:val="24"/>
          <w:lang w:eastAsia="pl-PL"/>
        </w:rPr>
        <w:t>pkt</w:t>
      </w:r>
      <w:proofErr w:type="spellEnd"/>
      <w:r w:rsidRPr="00B9009F">
        <w:rPr>
          <w:rFonts w:ascii="Times New Roman" w:eastAsia="Times New Roman" w:hAnsi="Times New Roman" w:cs="Times New Roman"/>
          <w:b/>
          <w:bCs/>
          <w:sz w:val="24"/>
          <w:szCs w:val="24"/>
          <w:lang w:eastAsia="pl-PL"/>
        </w:rPr>
        <w:t xml:space="preserve"> 6 i 7 lub w art. 134 ust. 6 </w:t>
      </w:r>
      <w:proofErr w:type="spellStart"/>
      <w:r w:rsidRPr="00B9009F">
        <w:rPr>
          <w:rFonts w:ascii="Times New Roman" w:eastAsia="Times New Roman" w:hAnsi="Times New Roman" w:cs="Times New Roman"/>
          <w:b/>
          <w:bCs/>
          <w:sz w:val="24"/>
          <w:szCs w:val="24"/>
          <w:lang w:eastAsia="pl-PL"/>
        </w:rPr>
        <w:t>pkt</w:t>
      </w:r>
      <w:proofErr w:type="spellEnd"/>
      <w:r w:rsidRPr="00B9009F">
        <w:rPr>
          <w:rFonts w:ascii="Times New Roman" w:eastAsia="Times New Roman" w:hAnsi="Times New Roman" w:cs="Times New Roman"/>
          <w:b/>
          <w:bCs/>
          <w:sz w:val="24"/>
          <w:szCs w:val="24"/>
          <w:lang w:eastAsia="pl-PL"/>
        </w:rPr>
        <w:t xml:space="preserve"> 3 ustawy </w:t>
      </w:r>
      <w:proofErr w:type="spellStart"/>
      <w:r w:rsidRPr="00B9009F">
        <w:rPr>
          <w:rFonts w:ascii="Times New Roman" w:eastAsia="Times New Roman" w:hAnsi="Times New Roman" w:cs="Times New Roman"/>
          <w:b/>
          <w:bCs/>
          <w:sz w:val="24"/>
          <w:szCs w:val="24"/>
          <w:lang w:eastAsia="pl-PL"/>
        </w:rPr>
        <w:t>Pzp</w:t>
      </w:r>
      <w:proofErr w:type="spellEnd"/>
      <w:r w:rsidRPr="00B9009F">
        <w:rPr>
          <w:rFonts w:ascii="Times New Roman" w:eastAsia="Times New Roman" w:hAnsi="Times New Roman" w:cs="Times New Roman"/>
          <w:b/>
          <w:bCs/>
          <w:sz w:val="24"/>
          <w:szCs w:val="24"/>
          <w:lang w:eastAsia="pl-PL"/>
        </w:rPr>
        <w:t xml:space="preserve">: </w:t>
      </w: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9009F">
        <w:rPr>
          <w:rFonts w:ascii="Times New Roman" w:eastAsia="Times New Roman" w:hAnsi="Times New Roman" w:cs="Times New Roman"/>
          <w:sz w:val="24"/>
          <w:szCs w:val="24"/>
          <w:lang w:eastAsia="pl-PL"/>
        </w:rPr>
        <w:t>pkt</w:t>
      </w:r>
      <w:proofErr w:type="spellEnd"/>
      <w:r w:rsidRPr="00B9009F">
        <w:rPr>
          <w:rFonts w:ascii="Times New Roman" w:eastAsia="Times New Roman" w:hAnsi="Times New Roman" w:cs="Times New Roman"/>
          <w:sz w:val="24"/>
          <w:szCs w:val="24"/>
          <w:lang w:eastAsia="pl-PL"/>
        </w:rPr>
        <w:t xml:space="preserve"> 6 lub w art. 134 ust. 6 </w:t>
      </w:r>
      <w:proofErr w:type="spellStart"/>
      <w:r w:rsidRPr="00B9009F">
        <w:rPr>
          <w:rFonts w:ascii="Times New Roman" w:eastAsia="Times New Roman" w:hAnsi="Times New Roman" w:cs="Times New Roman"/>
          <w:sz w:val="24"/>
          <w:szCs w:val="24"/>
          <w:lang w:eastAsia="pl-PL"/>
        </w:rPr>
        <w:t>pkt</w:t>
      </w:r>
      <w:proofErr w:type="spellEnd"/>
      <w:r w:rsidRPr="00B9009F">
        <w:rPr>
          <w:rFonts w:ascii="Times New Roman" w:eastAsia="Times New Roman" w:hAnsi="Times New Roman" w:cs="Times New Roman"/>
          <w:sz w:val="24"/>
          <w:szCs w:val="24"/>
          <w:lang w:eastAsia="pl-PL"/>
        </w:rPr>
        <w:t xml:space="preserve"> 3 ustawy </w:t>
      </w:r>
      <w:proofErr w:type="spellStart"/>
      <w:r w:rsidRPr="00B9009F">
        <w:rPr>
          <w:rFonts w:ascii="Times New Roman" w:eastAsia="Times New Roman" w:hAnsi="Times New Roman" w:cs="Times New Roman"/>
          <w:sz w:val="24"/>
          <w:szCs w:val="24"/>
          <w:lang w:eastAsia="pl-PL"/>
        </w:rPr>
        <w:t>Pzp</w:t>
      </w:r>
      <w:proofErr w:type="spellEnd"/>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miesiącach:  24  </w:t>
      </w:r>
      <w:r w:rsidRPr="00B9009F">
        <w:rPr>
          <w:rFonts w:ascii="Times New Roman" w:eastAsia="Times New Roman" w:hAnsi="Times New Roman" w:cs="Times New Roman"/>
          <w:i/>
          <w:iCs/>
          <w:sz w:val="24"/>
          <w:szCs w:val="24"/>
          <w:lang w:eastAsia="pl-PL"/>
        </w:rPr>
        <w:t xml:space="preserve"> lub </w:t>
      </w:r>
      <w:r w:rsidRPr="00B9009F">
        <w:rPr>
          <w:rFonts w:ascii="Times New Roman" w:eastAsia="Times New Roman" w:hAnsi="Times New Roman" w:cs="Times New Roman"/>
          <w:b/>
          <w:bCs/>
          <w:sz w:val="24"/>
          <w:szCs w:val="24"/>
          <w:lang w:eastAsia="pl-PL"/>
        </w:rPr>
        <w:t>dniach:</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i/>
          <w:iCs/>
          <w:sz w:val="24"/>
          <w:szCs w:val="24"/>
          <w:lang w:eastAsia="pl-PL"/>
        </w:rPr>
        <w:t>lub</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data rozpoczęcia: </w:t>
      </w:r>
      <w:r w:rsidRPr="00B9009F">
        <w:rPr>
          <w:rFonts w:ascii="Times New Roman" w:eastAsia="Times New Roman" w:hAnsi="Times New Roman" w:cs="Times New Roman"/>
          <w:sz w:val="24"/>
          <w:szCs w:val="24"/>
          <w:lang w:eastAsia="pl-PL"/>
        </w:rPr>
        <w:t> </w:t>
      </w:r>
      <w:r w:rsidRPr="00B9009F">
        <w:rPr>
          <w:rFonts w:ascii="Times New Roman" w:eastAsia="Times New Roman" w:hAnsi="Times New Roman" w:cs="Times New Roman"/>
          <w:i/>
          <w:iCs/>
          <w:sz w:val="24"/>
          <w:szCs w:val="24"/>
          <w:lang w:eastAsia="pl-PL"/>
        </w:rPr>
        <w:t xml:space="preserve"> lub </w:t>
      </w:r>
      <w:r w:rsidRPr="00B9009F">
        <w:rPr>
          <w:rFonts w:ascii="Times New Roman" w:eastAsia="Times New Roman" w:hAnsi="Times New Roman" w:cs="Times New Roman"/>
          <w:b/>
          <w:bCs/>
          <w:sz w:val="24"/>
          <w:szCs w:val="24"/>
          <w:lang w:eastAsia="pl-PL"/>
        </w:rPr>
        <w:t xml:space="preserve">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II.9) Informacje dodatkowe: </w:t>
      </w:r>
      <w:r w:rsidRPr="00B9009F">
        <w:rPr>
          <w:rFonts w:ascii="Times New Roman" w:eastAsia="Times New Roman" w:hAnsi="Times New Roman" w:cs="Times New Roman"/>
          <w:sz w:val="24"/>
          <w:szCs w:val="24"/>
          <w:lang w:eastAsia="pl-PL"/>
        </w:rP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III.1) WARUNKI UDZIAŁU W POSTĘPOWANIU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Określenie warunków: Zamawiający nie wyznacza warunku w tym zakresie </w:t>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III.1.2) Sytuacja finansowa lub ekonomiczna </w:t>
      </w:r>
      <w:r w:rsidRPr="00B9009F">
        <w:rPr>
          <w:rFonts w:ascii="Times New Roman" w:eastAsia="Times New Roman" w:hAnsi="Times New Roman" w:cs="Times New Roman"/>
          <w:sz w:val="24"/>
          <w:szCs w:val="24"/>
          <w:lang w:eastAsia="pl-PL"/>
        </w:rPr>
        <w:br/>
        <w:t xml:space="preserve">Określenie warunków: Zamawiający nie wyznacza warunku w tym zakresie </w:t>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III.1.3) Zdolność techniczna lub zawodowa </w:t>
      </w:r>
      <w:r w:rsidRPr="00B9009F">
        <w:rPr>
          <w:rFonts w:ascii="Times New Roman" w:eastAsia="Times New Roman" w:hAnsi="Times New Roman" w:cs="Times New Roman"/>
          <w:sz w:val="24"/>
          <w:szCs w:val="24"/>
          <w:lang w:eastAsia="pl-PL"/>
        </w:rPr>
        <w:br/>
        <w:t xml:space="preserve">Określenie warunków: Zamawiający nie wyznacza warunku w tym zakresie </w:t>
      </w:r>
      <w:r w:rsidRPr="00B900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009F">
        <w:rPr>
          <w:rFonts w:ascii="Times New Roman" w:eastAsia="Times New Roman" w:hAnsi="Times New Roman" w:cs="Times New Roman"/>
          <w:sz w:val="24"/>
          <w:szCs w:val="24"/>
          <w:lang w:eastAsia="pl-PL"/>
        </w:rPr>
        <w:br/>
        <w:t xml:space="preserve">Informacje dodatkowe: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III.2) PODSTAWY WYKLUCZENIA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009F">
        <w:rPr>
          <w:rFonts w:ascii="Times New Roman" w:eastAsia="Times New Roman" w:hAnsi="Times New Roman" w:cs="Times New Roman"/>
          <w:b/>
          <w:bCs/>
          <w:sz w:val="24"/>
          <w:szCs w:val="24"/>
          <w:lang w:eastAsia="pl-PL"/>
        </w:rPr>
        <w:t>Pzp</w:t>
      </w:r>
      <w:proofErr w:type="spellEnd"/>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009F">
        <w:rPr>
          <w:rFonts w:ascii="Times New Roman" w:eastAsia="Times New Roman" w:hAnsi="Times New Roman" w:cs="Times New Roman"/>
          <w:b/>
          <w:bCs/>
          <w:sz w:val="24"/>
          <w:szCs w:val="24"/>
          <w:lang w:eastAsia="pl-PL"/>
        </w:rPr>
        <w:t>Pzp</w:t>
      </w:r>
      <w:proofErr w:type="spellEnd"/>
      <w:r w:rsidRPr="00B9009F">
        <w:rPr>
          <w:rFonts w:ascii="Times New Roman" w:eastAsia="Times New Roman" w:hAnsi="Times New Roman" w:cs="Times New Roman"/>
          <w:sz w:val="24"/>
          <w:szCs w:val="24"/>
          <w:lang w:eastAsia="pl-PL"/>
        </w:rPr>
        <w:t xml:space="preserve"> Nie Zamawiający przewiduje następujące fakultatywne podstawy wykluczenia: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009F">
        <w:rPr>
          <w:rFonts w:ascii="Times New Roman" w:eastAsia="Times New Roman" w:hAnsi="Times New Roman" w:cs="Times New Roman"/>
          <w:sz w:val="24"/>
          <w:szCs w:val="24"/>
          <w:lang w:eastAsia="pl-PL"/>
        </w:rPr>
        <w:br/>
        <w:t xml:space="preserve">Tak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Oświadczenie o spełnianiu kryteriów selekcji </w:t>
      </w:r>
      <w:r w:rsidRPr="00B9009F">
        <w:rPr>
          <w:rFonts w:ascii="Times New Roman" w:eastAsia="Times New Roman" w:hAnsi="Times New Roman" w:cs="Times New Roman"/>
          <w:sz w:val="24"/>
          <w:szCs w:val="24"/>
          <w:lang w:eastAsia="pl-PL"/>
        </w:rPr>
        <w:b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Oświadczenie Wykonawcy wykazujące brak podstaw do wykluczenia,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III.5.1) W ZAKRESIE SPEŁNIANIA WARUNKÓW UDZIAŁU W POSTĘPOWANIU:</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III.5.2) W ZAKRESIE KRYTERIÓW SELEKCJI:</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Dla zadania nr 9 Opatrunki 1. Karty danych technicznych wystawionych przez producenta wyrobów, na potwierdzenie spełnienia wymaganych parametrów. Dla zadania nr 10 Kompresy 1. Karty danych technicznych wystawionych przez producenta wyrobów, na potwierdzenie spełnienia wymaganych parametrów.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III.7) INNE DOKUMENTY NIE WYMIENIONE W </w:t>
      </w:r>
      <w:proofErr w:type="spellStart"/>
      <w:r w:rsidRPr="00B9009F">
        <w:rPr>
          <w:rFonts w:ascii="Times New Roman" w:eastAsia="Times New Roman" w:hAnsi="Times New Roman" w:cs="Times New Roman"/>
          <w:b/>
          <w:bCs/>
          <w:sz w:val="24"/>
          <w:szCs w:val="24"/>
          <w:lang w:eastAsia="pl-PL"/>
        </w:rPr>
        <w:t>pkt</w:t>
      </w:r>
      <w:proofErr w:type="spellEnd"/>
      <w:r w:rsidRPr="00B9009F">
        <w:rPr>
          <w:rFonts w:ascii="Times New Roman" w:eastAsia="Times New Roman" w:hAnsi="Times New Roman" w:cs="Times New Roman"/>
          <w:b/>
          <w:bCs/>
          <w:sz w:val="24"/>
          <w:szCs w:val="24"/>
          <w:lang w:eastAsia="pl-PL"/>
        </w:rPr>
        <w:t xml:space="preserve"> III.3) - III.6)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B9009F">
        <w:rPr>
          <w:rFonts w:ascii="Times New Roman" w:eastAsia="Times New Roman" w:hAnsi="Times New Roman" w:cs="Times New Roman"/>
          <w:sz w:val="24"/>
          <w:szCs w:val="24"/>
          <w:lang w:eastAsia="pl-PL"/>
        </w:rPr>
        <w:t>CEiDG</w:t>
      </w:r>
      <w:proofErr w:type="spellEnd"/>
      <w:r w:rsidRPr="00B9009F">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u w:val="single"/>
          <w:lang w:eastAsia="pl-PL"/>
        </w:rPr>
        <w:t xml:space="preserve">SEKCJA IV: PROCEDURA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IV.1) OPIS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IV.1.1) Tryb udzielenia zamówienia: </w:t>
      </w:r>
      <w:r w:rsidRPr="00B9009F">
        <w:rPr>
          <w:rFonts w:ascii="Times New Roman" w:eastAsia="Times New Roman" w:hAnsi="Times New Roman" w:cs="Times New Roman"/>
          <w:sz w:val="24"/>
          <w:szCs w:val="24"/>
          <w:lang w:eastAsia="pl-PL"/>
        </w:rPr>
        <w:t xml:space="preserve">Przetarg nieograniczony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IV.1.2) Zamawiający żąda wniesienia wadium:</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Informacja na temat wadium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IV.1.3) Przewiduje się udzielenie zaliczek na poczet wykonania zamówienia:</w:t>
      </w:r>
      <w:r w:rsidRPr="00B9009F">
        <w:rPr>
          <w:rFonts w:ascii="Times New Roman" w:eastAsia="Times New Roman" w:hAnsi="Times New Roman" w:cs="Times New Roman"/>
          <w:sz w:val="24"/>
          <w:szCs w:val="24"/>
          <w:lang w:eastAsia="pl-PL"/>
        </w:rPr>
        <w:t xml:space="preserv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Należy podać informacje na temat udzielania zaliczek: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009F">
        <w:rPr>
          <w:rFonts w:ascii="Times New Roman" w:eastAsia="Times New Roman" w:hAnsi="Times New Roman" w:cs="Times New Roman"/>
          <w:sz w:val="24"/>
          <w:szCs w:val="24"/>
          <w:lang w:eastAsia="pl-PL"/>
        </w:rPr>
        <w:br/>
        <w:t xml:space="preserve">Nie </w:t>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IV.1.5.) Wymaga się złożenia oferty wariantowej: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Dopuszcza się złożenie oferty wariantowej </w:t>
      </w:r>
      <w:r w:rsidRPr="00B9009F">
        <w:rPr>
          <w:rFonts w:ascii="Times New Roman" w:eastAsia="Times New Roman" w:hAnsi="Times New Roman" w:cs="Times New Roman"/>
          <w:sz w:val="24"/>
          <w:szCs w:val="24"/>
          <w:lang w:eastAsia="pl-PL"/>
        </w:rPr>
        <w:br/>
        <w:t xml:space="preserve">Nie </w:t>
      </w:r>
      <w:r w:rsidRPr="00B900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009F">
        <w:rPr>
          <w:rFonts w:ascii="Times New Roman" w:eastAsia="Times New Roman" w:hAnsi="Times New Roman" w:cs="Times New Roman"/>
          <w:sz w:val="24"/>
          <w:szCs w:val="24"/>
          <w:lang w:eastAsia="pl-PL"/>
        </w:rPr>
        <w:br/>
        <w:t xml:space="preserve">Nie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lastRenderedPageBreak/>
        <w:t xml:space="preserve">Liczba wykonawców   </w:t>
      </w:r>
      <w:r w:rsidRPr="00B9009F">
        <w:rPr>
          <w:rFonts w:ascii="Times New Roman" w:eastAsia="Times New Roman" w:hAnsi="Times New Roman" w:cs="Times New Roman"/>
          <w:sz w:val="24"/>
          <w:szCs w:val="24"/>
          <w:lang w:eastAsia="pl-PL"/>
        </w:rPr>
        <w:br/>
        <w:t xml:space="preserve">Przewidywana minimalna liczba wykonawców </w:t>
      </w:r>
      <w:r w:rsidRPr="00B9009F">
        <w:rPr>
          <w:rFonts w:ascii="Times New Roman" w:eastAsia="Times New Roman" w:hAnsi="Times New Roman" w:cs="Times New Roman"/>
          <w:sz w:val="24"/>
          <w:szCs w:val="24"/>
          <w:lang w:eastAsia="pl-PL"/>
        </w:rPr>
        <w:br/>
        <w:t xml:space="preserve">Maksymalna liczba wykonawców   </w:t>
      </w:r>
      <w:r w:rsidRPr="00B9009F">
        <w:rPr>
          <w:rFonts w:ascii="Times New Roman" w:eastAsia="Times New Roman" w:hAnsi="Times New Roman" w:cs="Times New Roman"/>
          <w:sz w:val="24"/>
          <w:szCs w:val="24"/>
          <w:lang w:eastAsia="pl-PL"/>
        </w:rPr>
        <w:br/>
        <w:t xml:space="preserve">Kryteria selekcji wykonawców: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IV.1.7) Informacje na temat umowy ramowej lub dynamicznego systemu zakupów: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Umowa ramowa będzie zawarta: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Czy przewiduje się ograniczenie liczby uczestników umowy ramowej: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Przewidziana maksymalna liczba uczestników umowy ramowej: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Zamówienie obejmuje ustanowienie dynamicznego systemu zakupów: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IV.1.8) Aukcja elektroniczna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Przewidziane jest przeprowadzenie aukcji elektronicznej </w:t>
      </w:r>
      <w:r w:rsidRPr="00B9009F">
        <w:rPr>
          <w:rFonts w:ascii="Times New Roman" w:eastAsia="Times New Roman" w:hAnsi="Times New Roman" w:cs="Times New Roman"/>
          <w:i/>
          <w:iCs/>
          <w:sz w:val="24"/>
          <w:szCs w:val="24"/>
          <w:lang w:eastAsia="pl-PL"/>
        </w:rPr>
        <w:t xml:space="preserve">(przetarg nieograniczony, przetarg ograniczony, negocjacje z ogłoszeniem) </w:t>
      </w:r>
      <w:r w:rsidRPr="00B9009F">
        <w:rPr>
          <w:rFonts w:ascii="Times New Roman" w:eastAsia="Times New Roman" w:hAnsi="Times New Roman" w:cs="Times New Roman"/>
          <w:sz w:val="24"/>
          <w:szCs w:val="24"/>
          <w:lang w:eastAsia="pl-PL"/>
        </w:rPr>
        <w:t xml:space="preserve">Nie </w:t>
      </w:r>
      <w:r w:rsidRPr="00B9009F">
        <w:rPr>
          <w:rFonts w:ascii="Times New Roman" w:eastAsia="Times New Roman" w:hAnsi="Times New Roman" w:cs="Times New Roman"/>
          <w:sz w:val="24"/>
          <w:szCs w:val="24"/>
          <w:lang w:eastAsia="pl-PL"/>
        </w:rPr>
        <w:br/>
        <w:t xml:space="preserve">Należy podać adres strony internetowej, na której aukcja będzie prowadzona: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Nie </w:t>
      </w:r>
      <w:r w:rsidRPr="00B900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009F">
        <w:rPr>
          <w:rFonts w:ascii="Times New Roman" w:eastAsia="Times New Roman" w:hAnsi="Times New Roman" w:cs="Times New Roman"/>
          <w:sz w:val="24"/>
          <w:szCs w:val="24"/>
          <w:lang w:eastAsia="pl-PL"/>
        </w:rPr>
        <w:br/>
        <w:t xml:space="preserve">Informacje dotyczące przebiegu aukcji elektronicznej: </w:t>
      </w:r>
      <w:r w:rsidRPr="00B900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00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00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009F">
        <w:rPr>
          <w:rFonts w:ascii="Times New Roman" w:eastAsia="Times New Roman" w:hAnsi="Times New Roman" w:cs="Times New Roman"/>
          <w:sz w:val="24"/>
          <w:szCs w:val="24"/>
          <w:lang w:eastAsia="pl-PL"/>
        </w:rPr>
        <w:br/>
        <w:t xml:space="preserve">Informacje o liczbie etapów aukcji elektronicznej i czasie ich trwania: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Czas trwania: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B9009F">
        <w:rPr>
          <w:rFonts w:ascii="Times New Roman" w:eastAsia="Times New Roman" w:hAnsi="Times New Roman" w:cs="Times New Roman"/>
          <w:sz w:val="24"/>
          <w:szCs w:val="24"/>
          <w:lang w:eastAsia="pl-PL"/>
        </w:rPr>
        <w:br/>
        <w:t xml:space="preserve">Warunki zamknięcia aukcji elektronicznej: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IV.2) KRYTERIA OCENY OFERT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IV.2.1) Kryteria oceny ofert: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IV.2.2) Kryteria</w:t>
      </w:r>
      <w:r w:rsidRPr="00B900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009F">
        <w:rPr>
          <w:rFonts w:ascii="Times New Roman" w:eastAsia="Times New Roman" w:hAnsi="Times New Roman" w:cs="Times New Roman"/>
          <w:b/>
          <w:bCs/>
          <w:sz w:val="24"/>
          <w:szCs w:val="24"/>
          <w:lang w:eastAsia="pl-PL"/>
        </w:rPr>
        <w:t>Pzp</w:t>
      </w:r>
      <w:proofErr w:type="spellEnd"/>
      <w:r w:rsidRPr="00B9009F">
        <w:rPr>
          <w:rFonts w:ascii="Times New Roman" w:eastAsia="Times New Roman" w:hAnsi="Times New Roman" w:cs="Times New Roman"/>
          <w:b/>
          <w:bCs/>
          <w:sz w:val="24"/>
          <w:szCs w:val="24"/>
          <w:lang w:eastAsia="pl-PL"/>
        </w:rPr>
        <w:t xml:space="preserve"> </w:t>
      </w:r>
      <w:r w:rsidRPr="00B9009F">
        <w:rPr>
          <w:rFonts w:ascii="Times New Roman" w:eastAsia="Times New Roman" w:hAnsi="Times New Roman" w:cs="Times New Roman"/>
          <w:sz w:val="24"/>
          <w:szCs w:val="24"/>
          <w:lang w:eastAsia="pl-PL"/>
        </w:rPr>
        <w:t xml:space="preserve">(przetarg nieograniczony) </w:t>
      </w:r>
      <w:r w:rsidRPr="00B9009F">
        <w:rPr>
          <w:rFonts w:ascii="Times New Roman" w:eastAsia="Times New Roman" w:hAnsi="Times New Roman" w:cs="Times New Roman"/>
          <w:sz w:val="24"/>
          <w:szCs w:val="24"/>
          <w:lang w:eastAsia="pl-PL"/>
        </w:rPr>
        <w:br/>
        <w:t xml:space="preserve">Tak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IV.3) Negocjacje z ogłoszeniem, dialog konkurencyjny, partnerstwo innowacyjne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IV.3.1) Informacje na temat negocjacji z ogłoszeniem</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Minimalne wymagania, które muszą spełniać wszystkie oferty: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9009F">
        <w:rPr>
          <w:rFonts w:ascii="Times New Roman" w:eastAsia="Times New Roman" w:hAnsi="Times New Roman" w:cs="Times New Roman"/>
          <w:sz w:val="24"/>
          <w:szCs w:val="24"/>
          <w:lang w:eastAsia="pl-PL"/>
        </w:rPr>
        <w:br/>
        <w:t xml:space="preserve">Przewidziany jest podział negocjacji na etapy w celu ograniczenia liczby ofert: Nie </w:t>
      </w:r>
      <w:r w:rsidRPr="00B9009F">
        <w:rPr>
          <w:rFonts w:ascii="Times New Roman" w:eastAsia="Times New Roman" w:hAnsi="Times New Roman" w:cs="Times New Roman"/>
          <w:sz w:val="24"/>
          <w:szCs w:val="24"/>
          <w:lang w:eastAsia="pl-PL"/>
        </w:rPr>
        <w:br/>
        <w:t xml:space="preserve">Należy podać informacje na temat etapów negocjacji (w tym liczbę etapów):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IV.3.2) Informacje na temat dialogu konkurencyjnego</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Wstępny harmonogram postępowania: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Podział dialogu na etapy w celu ograniczenia liczby rozwiązań: </w:t>
      </w:r>
      <w:r w:rsidRPr="00B9009F">
        <w:rPr>
          <w:rFonts w:ascii="Times New Roman" w:eastAsia="Times New Roman" w:hAnsi="Times New Roman" w:cs="Times New Roman"/>
          <w:sz w:val="24"/>
          <w:szCs w:val="24"/>
          <w:lang w:eastAsia="pl-PL"/>
        </w:rPr>
        <w:br/>
        <w:t xml:space="preserve">Należy podać informacje na temat etapów dialogu: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IV.3.3) Informacje na temat partnerstwa innowacyjnego</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Informacje dodatkowe: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IV.4) Licytacja elektroniczna </w:t>
      </w:r>
      <w:r w:rsidRPr="00B9009F">
        <w:rPr>
          <w:rFonts w:ascii="Times New Roman" w:eastAsia="Times New Roman" w:hAnsi="Times New Roman" w:cs="Times New Roman"/>
          <w:sz w:val="24"/>
          <w:szCs w:val="24"/>
          <w:lang w:eastAsia="pl-PL"/>
        </w:rPr>
        <w:br/>
        <w:t xml:space="preserve">Adres strony internetowej, na której będzie prowadzona licytacja elektroniczna: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Informacje o liczbie etapów licytacji elektronicznej i czasie ich trwania: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Czas trwania: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Termin składania wniosków o dopuszczenie do udziału w licytacji elektronicznej: </w:t>
      </w:r>
      <w:r w:rsidRPr="00B9009F">
        <w:rPr>
          <w:rFonts w:ascii="Times New Roman" w:eastAsia="Times New Roman" w:hAnsi="Times New Roman" w:cs="Times New Roman"/>
          <w:sz w:val="24"/>
          <w:szCs w:val="24"/>
          <w:lang w:eastAsia="pl-PL"/>
        </w:rPr>
        <w:br/>
        <w:t xml:space="preserve">Data: godzina: </w:t>
      </w:r>
      <w:r w:rsidRPr="00B9009F">
        <w:rPr>
          <w:rFonts w:ascii="Times New Roman" w:eastAsia="Times New Roman" w:hAnsi="Times New Roman" w:cs="Times New Roman"/>
          <w:sz w:val="24"/>
          <w:szCs w:val="24"/>
          <w:lang w:eastAsia="pl-PL"/>
        </w:rPr>
        <w:br/>
        <w:t xml:space="preserve">Termin otwarcia licytacji elektronicznej: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 xml:space="preserve">Termin i warunki zamknięcia licytacji elektronicznej: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Wymagania dotyczące zabezpieczenia należytego wykonania umowy: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t xml:space="preserve">Informacje dodatkowe: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IV.5) ZMIANA UMOWY</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009F">
        <w:rPr>
          <w:rFonts w:ascii="Times New Roman" w:eastAsia="Times New Roman" w:hAnsi="Times New Roman" w:cs="Times New Roman"/>
          <w:sz w:val="24"/>
          <w:szCs w:val="24"/>
          <w:lang w:eastAsia="pl-PL"/>
        </w:rPr>
        <w:t xml:space="preserve"> Tak </w:t>
      </w:r>
      <w:r w:rsidRPr="00B9009F">
        <w:rPr>
          <w:rFonts w:ascii="Times New Roman" w:eastAsia="Times New Roman" w:hAnsi="Times New Roman" w:cs="Times New Roman"/>
          <w:sz w:val="24"/>
          <w:szCs w:val="24"/>
          <w:lang w:eastAsia="pl-PL"/>
        </w:rPr>
        <w:br/>
        <w:t xml:space="preserve">Należy wskazać zakres, charakter zmian oraz warunki wprowadzenia zmian: </w:t>
      </w:r>
      <w:r w:rsidRPr="00B9009F">
        <w:rPr>
          <w:rFonts w:ascii="Times New Roman" w:eastAsia="Times New Roman" w:hAnsi="Times New Roman" w:cs="Times New Roman"/>
          <w:sz w:val="24"/>
          <w:szCs w:val="24"/>
          <w:lang w:eastAsia="pl-PL"/>
        </w:rPr>
        <w:br/>
        <w:t xml:space="preserve">2. Strony dopuszczają zmiany treści umowy czasowe lub trwałe w trakcie jej obowiązywania, w przypadku: 2.1. zmiana dotyczy nieistotnych postanowień zawartej umowy, 2.2.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2.3.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2.4.zmiana dotyczy obniżenia cen jednostkowych poszczególnych elementów przedmiotu zamówienia - w przypadku promocji, ogólnej obniżki cen na dany asortyment itp. 2.5.dotyczy zmian koniecznych ze względu na zmianę powszechnie obowiązujących przepisów prawa, w szczególności stawek podatku VAT, stawek celnych - w przypadku zaistnienia takich zmian. W przypadku zmiany podatku </w:t>
      </w:r>
      <w:proofErr w:type="spellStart"/>
      <w:r w:rsidRPr="00B9009F">
        <w:rPr>
          <w:rFonts w:ascii="Times New Roman" w:eastAsia="Times New Roman" w:hAnsi="Times New Roman" w:cs="Times New Roman"/>
          <w:sz w:val="24"/>
          <w:szCs w:val="24"/>
          <w:lang w:eastAsia="pl-PL"/>
        </w:rPr>
        <w:t>Vat</w:t>
      </w:r>
      <w:proofErr w:type="spellEnd"/>
      <w:r w:rsidRPr="00B9009F">
        <w:rPr>
          <w:rFonts w:ascii="Times New Roman" w:eastAsia="Times New Roman" w:hAnsi="Times New Roman" w:cs="Times New Roman"/>
          <w:sz w:val="24"/>
          <w:szCs w:val="24"/>
          <w:lang w:eastAsia="pl-PL"/>
        </w:rPr>
        <w:t xml:space="preserve"> cena brutto pozostaje bez zmian, zmianie ulega cena netto. 2.6.konieczność wprowadzenia zmiany wynika z okoliczności, których nie można było przewidzieć w ogłoszeniu o zamówieniu lub specyfikacji istotnych warunków zamówienia. 3. Wprowadzenie zmian określonych w ust. 2 wymaga uzasadnienia konieczności zmiany i porozumienia stron oraz sporządzenia aneksu do umowy.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IV.6) INFORMACJE ADMINISTRACYJNE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B9009F">
        <w:rPr>
          <w:rFonts w:ascii="Times New Roman" w:eastAsia="Times New Roman" w:hAnsi="Times New Roman" w:cs="Times New Roman"/>
          <w:i/>
          <w:iCs/>
          <w:sz w:val="24"/>
          <w:szCs w:val="24"/>
          <w:lang w:eastAsia="pl-PL"/>
        </w:rPr>
        <w:t xml:space="preserve">(jeżeli dotyczy):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Środki służące ochronie informacji o charakterze poufnym</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009F">
        <w:rPr>
          <w:rFonts w:ascii="Times New Roman" w:eastAsia="Times New Roman" w:hAnsi="Times New Roman" w:cs="Times New Roman"/>
          <w:sz w:val="24"/>
          <w:szCs w:val="24"/>
          <w:lang w:eastAsia="pl-PL"/>
        </w:rPr>
        <w:br/>
        <w:t xml:space="preserve">Data: 2020-05-25, godzina: 10:00, </w:t>
      </w:r>
      <w:r w:rsidRPr="00B900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009F">
        <w:rPr>
          <w:rFonts w:ascii="Times New Roman" w:eastAsia="Times New Roman" w:hAnsi="Times New Roman" w:cs="Times New Roman"/>
          <w:sz w:val="24"/>
          <w:szCs w:val="24"/>
          <w:lang w:eastAsia="pl-PL"/>
        </w:rPr>
        <w:br/>
        <w:t xml:space="preserve">Nie </w:t>
      </w:r>
      <w:r w:rsidRPr="00B9009F">
        <w:rPr>
          <w:rFonts w:ascii="Times New Roman" w:eastAsia="Times New Roman" w:hAnsi="Times New Roman" w:cs="Times New Roman"/>
          <w:sz w:val="24"/>
          <w:szCs w:val="24"/>
          <w:lang w:eastAsia="pl-PL"/>
        </w:rPr>
        <w:br/>
        <w:t xml:space="preserve">Wskazać powody: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009F">
        <w:rPr>
          <w:rFonts w:ascii="Times New Roman" w:eastAsia="Times New Roman" w:hAnsi="Times New Roman" w:cs="Times New Roman"/>
          <w:sz w:val="24"/>
          <w:szCs w:val="24"/>
          <w:lang w:eastAsia="pl-PL"/>
        </w:rPr>
        <w:br/>
        <w:t xml:space="preserve">&gt; polski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IV.6.3) Termin związania ofertą: </w:t>
      </w:r>
      <w:r w:rsidRPr="00B9009F">
        <w:rPr>
          <w:rFonts w:ascii="Times New Roman" w:eastAsia="Times New Roman" w:hAnsi="Times New Roman" w:cs="Times New Roman"/>
          <w:sz w:val="24"/>
          <w:szCs w:val="24"/>
          <w:lang w:eastAsia="pl-PL"/>
        </w:rPr>
        <w:t xml:space="preserve">do: okres w dniach: 30 (od ostatecznego terminu składania ofert)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009F">
        <w:rPr>
          <w:rFonts w:ascii="Times New Roman" w:eastAsia="Times New Roman" w:hAnsi="Times New Roman" w:cs="Times New Roman"/>
          <w:sz w:val="24"/>
          <w:szCs w:val="24"/>
          <w:lang w:eastAsia="pl-PL"/>
        </w:rPr>
        <w:t xml:space="preserve"> Nie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IV.6.5) Informacje dodatkowe:</w:t>
      </w:r>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br/>
      </w:r>
    </w:p>
    <w:p w:rsidR="00B9009F" w:rsidRPr="00B9009F" w:rsidRDefault="00B9009F" w:rsidP="00B9009F">
      <w:pPr>
        <w:spacing w:after="0" w:line="240" w:lineRule="auto"/>
        <w:jc w:val="center"/>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u w:val="single"/>
          <w:lang w:eastAsia="pl-PL"/>
        </w:rPr>
        <w:t xml:space="preserve">ZAŁĄCZNIK I - INFORMACJE DOTYCZĄCE OFERT CZĘŚCIOWYCH </w:t>
      </w:r>
    </w:p>
    <w:p w:rsidR="00B9009F" w:rsidRPr="00B9009F" w:rsidRDefault="00B9009F" w:rsidP="00B9009F">
      <w:pPr>
        <w:spacing w:after="0" w:line="240" w:lineRule="auto"/>
        <w:rPr>
          <w:rFonts w:ascii="Times New Roman" w:eastAsia="Times New Roman" w:hAnsi="Times New Roman" w:cs="Times New Roman"/>
          <w:sz w:val="24"/>
          <w:szCs w:val="24"/>
          <w:lang w:eastAsia="pl-PL"/>
        </w:rPr>
      </w:pPr>
    </w:p>
    <w:p w:rsidR="00B9009F" w:rsidRPr="00B9009F" w:rsidRDefault="00B9009F" w:rsidP="00B9009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701"/>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1</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specjalistyczne I</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Hydrożel stosowany w trudno gojących się ranach 15g </w:t>
      </w:r>
      <w:proofErr w:type="spellStart"/>
      <w:r w:rsidRPr="00B9009F">
        <w:rPr>
          <w:rFonts w:ascii="Times New Roman" w:eastAsia="Times New Roman" w:hAnsi="Times New Roman" w:cs="Times New Roman"/>
          <w:sz w:val="24"/>
          <w:szCs w:val="24"/>
          <w:lang w:eastAsia="pl-PL"/>
        </w:rPr>
        <w:t>szt</w:t>
      </w:r>
      <w:proofErr w:type="spellEnd"/>
      <w:r w:rsidRPr="00B9009F">
        <w:rPr>
          <w:rFonts w:ascii="Times New Roman" w:eastAsia="Times New Roman" w:hAnsi="Times New Roman" w:cs="Times New Roman"/>
          <w:sz w:val="24"/>
          <w:szCs w:val="24"/>
          <w:lang w:eastAsia="pl-PL"/>
        </w:rPr>
        <w:t xml:space="preserve"> 400 2 Opatrunek z siatki bawełnianej o dużych oczkach ,impregnowanej neutralną maścią , nie </w:t>
      </w:r>
      <w:proofErr w:type="spellStart"/>
      <w:r w:rsidRPr="00B9009F">
        <w:rPr>
          <w:rFonts w:ascii="Times New Roman" w:eastAsia="Times New Roman" w:hAnsi="Times New Roman" w:cs="Times New Roman"/>
          <w:sz w:val="24"/>
          <w:szCs w:val="24"/>
          <w:lang w:eastAsia="pl-PL"/>
        </w:rPr>
        <w:t>zaweierający</w:t>
      </w:r>
      <w:proofErr w:type="spellEnd"/>
      <w:r w:rsidRPr="00B9009F">
        <w:rPr>
          <w:rFonts w:ascii="Times New Roman" w:eastAsia="Times New Roman" w:hAnsi="Times New Roman" w:cs="Times New Roman"/>
          <w:sz w:val="24"/>
          <w:szCs w:val="24"/>
          <w:lang w:eastAsia="pl-PL"/>
        </w:rPr>
        <w:t xml:space="preserve"> składników czynnych i uczulających. Rozmiar 10cm x 10cm . Opakowanie 10szt opakowanie 60 3 Antybakteryjny opatrunek </w:t>
      </w:r>
      <w:proofErr w:type="spellStart"/>
      <w:r w:rsidRPr="00B9009F">
        <w:rPr>
          <w:rFonts w:ascii="Times New Roman" w:eastAsia="Times New Roman" w:hAnsi="Times New Roman" w:cs="Times New Roman"/>
          <w:sz w:val="24"/>
          <w:szCs w:val="24"/>
          <w:lang w:eastAsia="pl-PL"/>
        </w:rPr>
        <w:t>zawierajacy</w:t>
      </w:r>
      <w:proofErr w:type="spellEnd"/>
      <w:r w:rsidRPr="00B9009F">
        <w:rPr>
          <w:rFonts w:ascii="Times New Roman" w:eastAsia="Times New Roman" w:hAnsi="Times New Roman" w:cs="Times New Roman"/>
          <w:sz w:val="24"/>
          <w:szCs w:val="24"/>
          <w:lang w:eastAsia="pl-PL"/>
        </w:rPr>
        <w:t xml:space="preserve"> jony </w:t>
      </w:r>
      <w:proofErr w:type="spellStart"/>
      <w:r w:rsidRPr="00B9009F">
        <w:rPr>
          <w:rFonts w:ascii="Times New Roman" w:eastAsia="Times New Roman" w:hAnsi="Times New Roman" w:cs="Times New Roman"/>
          <w:sz w:val="24"/>
          <w:szCs w:val="24"/>
          <w:lang w:eastAsia="pl-PL"/>
        </w:rPr>
        <w:t>srebra,jałowy.Rozmiar</w:t>
      </w:r>
      <w:proofErr w:type="spellEnd"/>
      <w:r w:rsidRPr="00B9009F">
        <w:rPr>
          <w:rFonts w:ascii="Times New Roman" w:eastAsia="Times New Roman" w:hAnsi="Times New Roman" w:cs="Times New Roman"/>
          <w:sz w:val="24"/>
          <w:szCs w:val="24"/>
          <w:lang w:eastAsia="pl-PL"/>
        </w:rPr>
        <w:t xml:space="preserve"> 10x10cm. </w:t>
      </w:r>
      <w:proofErr w:type="spellStart"/>
      <w:r w:rsidRPr="00B9009F">
        <w:rPr>
          <w:rFonts w:ascii="Times New Roman" w:eastAsia="Times New Roman" w:hAnsi="Times New Roman" w:cs="Times New Roman"/>
          <w:sz w:val="24"/>
          <w:szCs w:val="24"/>
          <w:lang w:eastAsia="pl-PL"/>
        </w:rPr>
        <w:t>szt</w:t>
      </w:r>
      <w:proofErr w:type="spellEnd"/>
      <w:r w:rsidRPr="00B9009F">
        <w:rPr>
          <w:rFonts w:ascii="Times New Roman" w:eastAsia="Times New Roman" w:hAnsi="Times New Roman" w:cs="Times New Roman"/>
          <w:sz w:val="24"/>
          <w:szCs w:val="24"/>
          <w:lang w:eastAsia="pl-PL"/>
        </w:rPr>
        <w:t xml:space="preserve"> 400 4 Przylepiec zastępujący nici chirurgiczne łączący i </w:t>
      </w:r>
      <w:proofErr w:type="spellStart"/>
      <w:r w:rsidRPr="00B9009F">
        <w:rPr>
          <w:rFonts w:ascii="Times New Roman" w:eastAsia="Times New Roman" w:hAnsi="Times New Roman" w:cs="Times New Roman"/>
          <w:sz w:val="24"/>
          <w:szCs w:val="24"/>
          <w:lang w:eastAsia="pl-PL"/>
        </w:rPr>
        <w:t>zbliżaący</w:t>
      </w:r>
      <w:proofErr w:type="spellEnd"/>
      <w:r w:rsidRPr="00B9009F">
        <w:rPr>
          <w:rFonts w:ascii="Times New Roman" w:eastAsia="Times New Roman" w:hAnsi="Times New Roman" w:cs="Times New Roman"/>
          <w:sz w:val="24"/>
          <w:szCs w:val="24"/>
          <w:lang w:eastAsia="pl-PL"/>
        </w:rPr>
        <w:t xml:space="preserve"> brzegi </w:t>
      </w:r>
      <w:proofErr w:type="spellStart"/>
      <w:r w:rsidRPr="00B9009F">
        <w:rPr>
          <w:rFonts w:ascii="Times New Roman" w:eastAsia="Times New Roman" w:hAnsi="Times New Roman" w:cs="Times New Roman"/>
          <w:sz w:val="24"/>
          <w:szCs w:val="24"/>
          <w:lang w:eastAsia="pl-PL"/>
        </w:rPr>
        <w:t>ran,pokryty</w:t>
      </w:r>
      <w:proofErr w:type="spellEnd"/>
      <w:r w:rsidRPr="00B9009F">
        <w:rPr>
          <w:rFonts w:ascii="Times New Roman" w:eastAsia="Times New Roman" w:hAnsi="Times New Roman" w:cs="Times New Roman"/>
          <w:sz w:val="24"/>
          <w:szCs w:val="24"/>
          <w:lang w:eastAsia="pl-PL"/>
        </w:rPr>
        <w:t xml:space="preserve"> klejem </w:t>
      </w:r>
      <w:proofErr w:type="spellStart"/>
      <w:r w:rsidRPr="00B9009F">
        <w:rPr>
          <w:rFonts w:ascii="Times New Roman" w:eastAsia="Times New Roman" w:hAnsi="Times New Roman" w:cs="Times New Roman"/>
          <w:sz w:val="24"/>
          <w:szCs w:val="24"/>
          <w:lang w:eastAsia="pl-PL"/>
        </w:rPr>
        <w:t>poliakrylowym.Rozmiar</w:t>
      </w:r>
      <w:proofErr w:type="spellEnd"/>
      <w:r w:rsidRPr="00B9009F">
        <w:rPr>
          <w:rFonts w:ascii="Times New Roman" w:eastAsia="Times New Roman" w:hAnsi="Times New Roman" w:cs="Times New Roman"/>
          <w:sz w:val="24"/>
          <w:szCs w:val="24"/>
          <w:lang w:eastAsia="pl-PL"/>
        </w:rPr>
        <w:t xml:space="preserve"> 3x76mm lub 3x75mm. X 100 </w:t>
      </w:r>
      <w:proofErr w:type="spellStart"/>
      <w:r w:rsidRPr="00B9009F">
        <w:rPr>
          <w:rFonts w:ascii="Times New Roman" w:eastAsia="Times New Roman" w:hAnsi="Times New Roman" w:cs="Times New Roman"/>
          <w:sz w:val="24"/>
          <w:szCs w:val="24"/>
          <w:lang w:eastAsia="pl-PL"/>
        </w:rPr>
        <w:t>szt</w:t>
      </w:r>
      <w:proofErr w:type="spellEnd"/>
      <w:r w:rsidRPr="00B9009F">
        <w:rPr>
          <w:rFonts w:ascii="Times New Roman" w:eastAsia="Times New Roman" w:hAnsi="Times New Roman" w:cs="Times New Roman"/>
          <w:sz w:val="24"/>
          <w:szCs w:val="24"/>
          <w:lang w:eastAsia="pl-PL"/>
        </w:rPr>
        <w:t xml:space="preserve"> </w:t>
      </w:r>
      <w:proofErr w:type="spellStart"/>
      <w:r w:rsidRPr="00B9009F">
        <w:rPr>
          <w:rFonts w:ascii="Times New Roman" w:eastAsia="Times New Roman" w:hAnsi="Times New Roman" w:cs="Times New Roman"/>
          <w:sz w:val="24"/>
          <w:szCs w:val="24"/>
          <w:lang w:eastAsia="pl-PL"/>
        </w:rPr>
        <w:t>szt</w:t>
      </w:r>
      <w:proofErr w:type="spellEnd"/>
      <w:r w:rsidRPr="00B9009F">
        <w:rPr>
          <w:rFonts w:ascii="Times New Roman" w:eastAsia="Times New Roman" w:hAnsi="Times New Roman" w:cs="Times New Roman"/>
          <w:sz w:val="24"/>
          <w:szCs w:val="24"/>
          <w:lang w:eastAsia="pl-PL"/>
        </w:rPr>
        <w:t xml:space="preserve"> 10 5 Przezroczysty opatrunek samoprzylepny z folii poliuretanowej do mocowania kaniul i cewników. .Rozmiar 10x12-15cm.Opakowanie 50szt. opakowanie 90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81"/>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2</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specjalistyczne II</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Przezroczysty opatrunek samoprzylepny z folii poliuretanowej do mocowania kaniul i cewników, , sterylny ,typu </w:t>
      </w:r>
      <w:proofErr w:type="spellStart"/>
      <w:r w:rsidRPr="00B9009F">
        <w:rPr>
          <w:rFonts w:ascii="Times New Roman" w:eastAsia="Times New Roman" w:hAnsi="Times New Roman" w:cs="Times New Roman"/>
          <w:sz w:val="24"/>
          <w:szCs w:val="24"/>
          <w:lang w:eastAsia="pl-PL"/>
        </w:rPr>
        <w:t>Tegaderm</w:t>
      </w:r>
      <w:proofErr w:type="spellEnd"/>
      <w:r w:rsidRPr="00B9009F">
        <w:rPr>
          <w:rFonts w:ascii="Times New Roman" w:eastAsia="Times New Roman" w:hAnsi="Times New Roman" w:cs="Times New Roman"/>
          <w:sz w:val="24"/>
          <w:szCs w:val="24"/>
          <w:lang w:eastAsia="pl-PL"/>
        </w:rPr>
        <w:t xml:space="preserve"> . Rozmiar 10x12-15cm.Opakowanie 50szt. Powierzchnia przylepna 10cmx12cm opakowanie 45</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74"/>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3</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proofErr w:type="spellStart"/>
            <w:r w:rsidRPr="00B9009F">
              <w:rPr>
                <w:rFonts w:ascii="Times New Roman" w:eastAsia="Times New Roman" w:hAnsi="Times New Roman" w:cs="Times New Roman"/>
                <w:sz w:val="24"/>
                <w:szCs w:val="24"/>
                <w:lang w:eastAsia="pl-PL"/>
              </w:rPr>
              <w:t>Wchłanialna</w:t>
            </w:r>
            <w:proofErr w:type="spellEnd"/>
            <w:r w:rsidRPr="00B9009F">
              <w:rPr>
                <w:rFonts w:ascii="Times New Roman" w:eastAsia="Times New Roman" w:hAnsi="Times New Roman" w:cs="Times New Roman"/>
                <w:sz w:val="24"/>
                <w:szCs w:val="24"/>
                <w:lang w:eastAsia="pl-PL"/>
              </w:rPr>
              <w:t xml:space="preserve"> gąbka żelatynowa</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w:t>
      </w:r>
      <w:proofErr w:type="spellStart"/>
      <w:r w:rsidRPr="00B9009F">
        <w:rPr>
          <w:rFonts w:ascii="Times New Roman" w:eastAsia="Times New Roman" w:hAnsi="Times New Roman" w:cs="Times New Roman"/>
          <w:sz w:val="24"/>
          <w:szCs w:val="24"/>
          <w:lang w:eastAsia="pl-PL"/>
        </w:rPr>
        <w:t>Wchlanialna</w:t>
      </w:r>
      <w:proofErr w:type="spellEnd"/>
      <w:r w:rsidRPr="00B9009F">
        <w:rPr>
          <w:rFonts w:ascii="Times New Roman" w:eastAsia="Times New Roman" w:hAnsi="Times New Roman" w:cs="Times New Roman"/>
          <w:sz w:val="24"/>
          <w:szCs w:val="24"/>
          <w:lang w:eastAsia="pl-PL"/>
        </w:rPr>
        <w:t xml:space="preserve"> gąbka żelatynowa o rozmiarach 80x50x1mm x 10szt opakowanie 24 2 </w:t>
      </w:r>
      <w:proofErr w:type="spellStart"/>
      <w:r w:rsidRPr="00B9009F">
        <w:rPr>
          <w:rFonts w:ascii="Times New Roman" w:eastAsia="Times New Roman" w:hAnsi="Times New Roman" w:cs="Times New Roman"/>
          <w:sz w:val="24"/>
          <w:szCs w:val="24"/>
          <w:lang w:eastAsia="pl-PL"/>
        </w:rPr>
        <w:t>Wchlanialna</w:t>
      </w:r>
      <w:proofErr w:type="spellEnd"/>
      <w:r w:rsidRPr="00B9009F">
        <w:rPr>
          <w:rFonts w:ascii="Times New Roman" w:eastAsia="Times New Roman" w:hAnsi="Times New Roman" w:cs="Times New Roman"/>
          <w:sz w:val="24"/>
          <w:szCs w:val="24"/>
          <w:lang w:eastAsia="pl-PL"/>
        </w:rPr>
        <w:t xml:space="preserve"> gąbka żelatynowa o rozmiarach 80x50x10mm x 10szt opakowanie 5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15"/>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Gaziki</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1 Gaziki do dezynfekcji skóry 100szt. Preparat w formie saszetki zawierający gazik nasączony 70% alkoholem izopropylowym opakowanie 60</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75"/>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5</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specjalistyczne IV</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Plastry nasączone </w:t>
      </w:r>
      <w:proofErr w:type="spellStart"/>
      <w:r w:rsidRPr="00B9009F">
        <w:rPr>
          <w:rFonts w:ascii="Times New Roman" w:eastAsia="Times New Roman" w:hAnsi="Times New Roman" w:cs="Times New Roman"/>
          <w:sz w:val="24"/>
          <w:szCs w:val="24"/>
          <w:lang w:eastAsia="pl-PL"/>
        </w:rPr>
        <w:t>chlorheksydyną</w:t>
      </w:r>
      <w:proofErr w:type="spellEnd"/>
      <w:r w:rsidRPr="00B9009F">
        <w:rPr>
          <w:rFonts w:ascii="Times New Roman" w:eastAsia="Times New Roman" w:hAnsi="Times New Roman" w:cs="Times New Roman"/>
          <w:sz w:val="24"/>
          <w:szCs w:val="24"/>
          <w:lang w:eastAsia="pl-PL"/>
        </w:rPr>
        <w:t xml:space="preserve"> 10x10cm.Opakowanie 10szt. opakowanie 600 2 </w:t>
      </w:r>
      <w:proofErr w:type="spellStart"/>
      <w:r w:rsidRPr="00B9009F">
        <w:rPr>
          <w:rFonts w:ascii="Times New Roman" w:eastAsia="Times New Roman" w:hAnsi="Times New Roman" w:cs="Times New Roman"/>
          <w:sz w:val="24"/>
          <w:szCs w:val="24"/>
          <w:lang w:eastAsia="pl-PL"/>
        </w:rPr>
        <w:t>Hypoalergiczny,sterylny,przezroczysty</w:t>
      </w:r>
      <w:proofErr w:type="spellEnd"/>
      <w:r w:rsidRPr="00B9009F">
        <w:rPr>
          <w:rFonts w:ascii="Times New Roman" w:eastAsia="Times New Roman" w:hAnsi="Times New Roman" w:cs="Times New Roman"/>
          <w:sz w:val="24"/>
          <w:szCs w:val="24"/>
          <w:lang w:eastAsia="pl-PL"/>
        </w:rPr>
        <w:t xml:space="preserve"> opatrunek z folii poliuretanowej stanowiącej barierę </w:t>
      </w:r>
      <w:proofErr w:type="spellStart"/>
      <w:r w:rsidRPr="00B9009F">
        <w:rPr>
          <w:rFonts w:ascii="Times New Roman" w:eastAsia="Times New Roman" w:hAnsi="Times New Roman" w:cs="Times New Roman"/>
          <w:sz w:val="24"/>
          <w:szCs w:val="24"/>
          <w:lang w:eastAsia="pl-PL"/>
        </w:rPr>
        <w:t>mikrobiologiczną,wodoszczelny</w:t>
      </w:r>
      <w:proofErr w:type="spellEnd"/>
      <w:r w:rsidRPr="00B9009F">
        <w:rPr>
          <w:rFonts w:ascii="Times New Roman" w:eastAsia="Times New Roman" w:hAnsi="Times New Roman" w:cs="Times New Roman"/>
          <w:sz w:val="24"/>
          <w:szCs w:val="24"/>
          <w:lang w:eastAsia="pl-PL"/>
        </w:rPr>
        <w:t xml:space="preserve"> z nacięciem umożliwiający wymianę gazową </w:t>
      </w:r>
      <w:proofErr w:type="spellStart"/>
      <w:r w:rsidRPr="00B9009F">
        <w:rPr>
          <w:rFonts w:ascii="Times New Roman" w:eastAsia="Times New Roman" w:hAnsi="Times New Roman" w:cs="Times New Roman"/>
          <w:sz w:val="24"/>
          <w:szCs w:val="24"/>
          <w:lang w:eastAsia="pl-PL"/>
        </w:rPr>
        <w:t>pomiedzy</w:t>
      </w:r>
      <w:proofErr w:type="spellEnd"/>
      <w:r w:rsidRPr="00B9009F">
        <w:rPr>
          <w:rFonts w:ascii="Times New Roman" w:eastAsia="Times New Roman" w:hAnsi="Times New Roman" w:cs="Times New Roman"/>
          <w:sz w:val="24"/>
          <w:szCs w:val="24"/>
          <w:lang w:eastAsia="pl-PL"/>
        </w:rPr>
        <w:t xml:space="preserve"> skórą a </w:t>
      </w:r>
      <w:proofErr w:type="spellStart"/>
      <w:r w:rsidRPr="00B9009F">
        <w:rPr>
          <w:rFonts w:ascii="Times New Roman" w:eastAsia="Times New Roman" w:hAnsi="Times New Roman" w:cs="Times New Roman"/>
          <w:sz w:val="24"/>
          <w:szCs w:val="24"/>
          <w:lang w:eastAsia="pl-PL"/>
        </w:rPr>
        <w:t>środowiskiem,do</w:t>
      </w:r>
      <w:proofErr w:type="spellEnd"/>
      <w:r w:rsidRPr="00B9009F">
        <w:rPr>
          <w:rFonts w:ascii="Times New Roman" w:eastAsia="Times New Roman" w:hAnsi="Times New Roman" w:cs="Times New Roman"/>
          <w:sz w:val="24"/>
          <w:szCs w:val="24"/>
          <w:lang w:eastAsia="pl-PL"/>
        </w:rPr>
        <w:t xml:space="preserve"> mocowania kaniul u noworodków 5cmx6cm.Opakowanie 100szt. opakowanie 12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9009F">
        <w:rPr>
          <w:rFonts w:ascii="Times New Roman" w:eastAsia="Times New Roman" w:hAnsi="Times New Roman" w:cs="Times New Roman"/>
          <w:b/>
          <w:bCs/>
          <w:sz w:val="24"/>
          <w:szCs w:val="24"/>
          <w:lang w:eastAsia="pl-PL"/>
        </w:rPr>
        <w:lastRenderedPageBreak/>
        <w:t>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795"/>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specjalistyczne V</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Chłonny opatrunek złożony z dwóch warstw, wykonany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posiadający poprzeczne przeszycia wzmacniające opatrunek sztuka 5x5cm 400 2 Chłonny opatrunek złożony z dwóch warstw, wykonany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posiadający poprzeczne przeszycia wzmacniające opatrunek sztuka 10x10cm 400 3 Chłonny opatrunek złożony z dwóch warstw, wykonany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posiadający poprzeczne przeszycia wzmacniające opatrunek oraz jony srebra o działaniu bakteriobójczym; sztuka 5x5cm 360 4 Chłonny opatrunek złożony z dwóch warstw, wykonany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posiadający poprzeczne przeszycia wzmacniające opatrunek oraz jony srebra o działaniu bakteriobójczym; sztuka 10x10cm 360 5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sztuka 10x10cm 100 6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sztuka 17,5x17,5cm 60 7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sztuka 12,5x12,5cm 40 8 Sterylne, warstwowe opatrunki piankowe regulujące wilgotność </w:t>
      </w:r>
      <w:proofErr w:type="spellStart"/>
      <w:r w:rsidRPr="00B9009F">
        <w:rPr>
          <w:rFonts w:ascii="Times New Roman" w:eastAsia="Times New Roman" w:hAnsi="Times New Roman" w:cs="Times New Roman"/>
          <w:sz w:val="24"/>
          <w:szCs w:val="24"/>
          <w:lang w:eastAsia="pl-PL"/>
        </w:rPr>
        <w:t>rany,nieprzylepney</w:t>
      </w:r>
      <w:proofErr w:type="spellEnd"/>
      <w:r w:rsidRPr="00B9009F">
        <w:rPr>
          <w:rFonts w:ascii="Times New Roman" w:eastAsia="Times New Roman" w:hAnsi="Times New Roman" w:cs="Times New Roman"/>
          <w:sz w:val="24"/>
          <w:szCs w:val="24"/>
          <w:lang w:eastAsia="pl-PL"/>
        </w:rPr>
        <w:t xml:space="preserve"> ,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sztuka 5cm x 5cm 40 9 Sterylne, warstwowe opatrunki piankowe regulujące wilgotność </w:t>
      </w:r>
      <w:proofErr w:type="spellStart"/>
      <w:r w:rsidRPr="00B9009F">
        <w:rPr>
          <w:rFonts w:ascii="Times New Roman" w:eastAsia="Times New Roman" w:hAnsi="Times New Roman" w:cs="Times New Roman"/>
          <w:sz w:val="24"/>
          <w:szCs w:val="24"/>
          <w:lang w:eastAsia="pl-PL"/>
        </w:rPr>
        <w:t>rany,nieprzylepney</w:t>
      </w:r>
      <w:proofErr w:type="spellEnd"/>
      <w:r w:rsidRPr="00B9009F">
        <w:rPr>
          <w:rFonts w:ascii="Times New Roman" w:eastAsia="Times New Roman" w:hAnsi="Times New Roman" w:cs="Times New Roman"/>
          <w:sz w:val="24"/>
          <w:szCs w:val="24"/>
          <w:lang w:eastAsia="pl-PL"/>
        </w:rPr>
        <w:t xml:space="preserve"> ,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sztuka 10cm x 10cm 40 10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na piętę sztuka 14x19,8cm 60 11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na kość krzyżową sztuka 16,9x20cm 100 12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w:t>
      </w:r>
      <w:r w:rsidRPr="00B9009F">
        <w:rPr>
          <w:rFonts w:ascii="Times New Roman" w:eastAsia="Times New Roman" w:hAnsi="Times New Roman" w:cs="Times New Roman"/>
          <w:sz w:val="24"/>
          <w:szCs w:val="24"/>
          <w:lang w:eastAsia="pl-PL"/>
        </w:rPr>
        <w:lastRenderedPageBreak/>
        <w:t xml:space="preserve">sztuka 10x10cm 240 13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na piętę sztuka 14x19,8cm 120 14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sztuka 12,5x12,5cm 40 15 Sterylne, warstwowe opatrunki piankowe regulujące wilgotność rany, przylepne z silikonową warstwą klejącą,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na kość krzyżową sztuka 16,9x20cm 60 16 Sterylne, warstwowe opatrunki piankowe regulujące wilgotność rany, nieprzylepne ,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sztuka 10,x10cm 60 17 Sterylne, warstwowe opatrunki piankowe regulujące wilgotność rany, nieprzylepne , wielowarstwowa część chłonna z warstwą kontaktową wykonaną w technologii </w:t>
      </w:r>
      <w:proofErr w:type="spellStart"/>
      <w:r w:rsidRPr="00B9009F">
        <w:rPr>
          <w:rFonts w:ascii="Times New Roman" w:eastAsia="Times New Roman" w:hAnsi="Times New Roman" w:cs="Times New Roman"/>
          <w:sz w:val="24"/>
          <w:szCs w:val="24"/>
          <w:lang w:eastAsia="pl-PL"/>
        </w:rPr>
        <w:t>hydrofiber</w:t>
      </w:r>
      <w:proofErr w:type="spellEnd"/>
      <w:r w:rsidRPr="00B9009F">
        <w:rPr>
          <w:rFonts w:ascii="Times New Roman" w:eastAsia="Times New Roman" w:hAnsi="Times New Roman" w:cs="Times New Roman"/>
          <w:sz w:val="24"/>
          <w:szCs w:val="24"/>
          <w:lang w:eastAsia="pl-PL"/>
        </w:rPr>
        <w:t xml:space="preserve">, z jonami srebra o działaniu bakteriobójczym oraz z warstwą </w:t>
      </w:r>
      <w:proofErr w:type="spellStart"/>
      <w:r w:rsidRPr="00B9009F">
        <w:rPr>
          <w:rFonts w:ascii="Times New Roman" w:eastAsia="Times New Roman" w:hAnsi="Times New Roman" w:cs="Times New Roman"/>
          <w:sz w:val="24"/>
          <w:szCs w:val="24"/>
          <w:lang w:eastAsia="pl-PL"/>
        </w:rPr>
        <w:t>zewn</w:t>
      </w:r>
      <w:proofErr w:type="spellEnd"/>
      <w:r w:rsidRPr="00B9009F">
        <w:rPr>
          <w:rFonts w:ascii="Times New Roman" w:eastAsia="Times New Roman" w:hAnsi="Times New Roman" w:cs="Times New Roman"/>
          <w:sz w:val="24"/>
          <w:szCs w:val="24"/>
          <w:lang w:eastAsia="pl-PL"/>
        </w:rPr>
        <w:t xml:space="preserve">, sztuka 15,x15cm 60 18 Jałowy opatrunek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złożony z wewnętrznej warstwy </w:t>
      </w:r>
      <w:proofErr w:type="spellStart"/>
      <w:r w:rsidRPr="00B9009F">
        <w:rPr>
          <w:rFonts w:ascii="Times New Roman" w:eastAsia="Times New Roman" w:hAnsi="Times New Roman" w:cs="Times New Roman"/>
          <w:sz w:val="24"/>
          <w:szCs w:val="24"/>
          <w:lang w:eastAsia="pl-PL"/>
        </w:rPr>
        <w:t>hydrokoloidowej</w:t>
      </w:r>
      <w:proofErr w:type="spellEnd"/>
      <w:r w:rsidRPr="00B9009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B9009F">
        <w:rPr>
          <w:rFonts w:ascii="Times New Roman" w:eastAsia="Times New Roman" w:hAnsi="Times New Roman" w:cs="Times New Roman"/>
          <w:sz w:val="24"/>
          <w:szCs w:val="24"/>
          <w:lang w:eastAsia="pl-PL"/>
        </w:rPr>
        <w:t>hydrokoloidów</w:t>
      </w:r>
      <w:proofErr w:type="spellEnd"/>
      <w:r w:rsidRPr="00B9009F">
        <w:rPr>
          <w:rFonts w:ascii="Times New Roman" w:eastAsia="Times New Roman" w:hAnsi="Times New Roman" w:cs="Times New Roman"/>
          <w:sz w:val="24"/>
          <w:szCs w:val="24"/>
          <w:lang w:eastAsia="pl-PL"/>
        </w:rPr>
        <w:t xml:space="preserve"> sztuka 10x10cm 400 19 Jałowy opatrunek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złożony z wewnętrznej warstwy </w:t>
      </w:r>
      <w:proofErr w:type="spellStart"/>
      <w:r w:rsidRPr="00B9009F">
        <w:rPr>
          <w:rFonts w:ascii="Times New Roman" w:eastAsia="Times New Roman" w:hAnsi="Times New Roman" w:cs="Times New Roman"/>
          <w:sz w:val="24"/>
          <w:szCs w:val="24"/>
          <w:lang w:eastAsia="pl-PL"/>
        </w:rPr>
        <w:t>hydrokoloidowej</w:t>
      </w:r>
      <w:proofErr w:type="spellEnd"/>
      <w:r w:rsidRPr="00B9009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B9009F">
        <w:rPr>
          <w:rFonts w:ascii="Times New Roman" w:eastAsia="Times New Roman" w:hAnsi="Times New Roman" w:cs="Times New Roman"/>
          <w:sz w:val="24"/>
          <w:szCs w:val="24"/>
          <w:lang w:eastAsia="pl-PL"/>
        </w:rPr>
        <w:t>hydrokoloidów</w:t>
      </w:r>
      <w:proofErr w:type="spellEnd"/>
      <w:r w:rsidRPr="00B9009F">
        <w:rPr>
          <w:rFonts w:ascii="Times New Roman" w:eastAsia="Times New Roman" w:hAnsi="Times New Roman" w:cs="Times New Roman"/>
          <w:sz w:val="24"/>
          <w:szCs w:val="24"/>
          <w:lang w:eastAsia="pl-PL"/>
        </w:rPr>
        <w:t xml:space="preserve"> sztuka 15x15cm 400 20 Jałowy opatrunek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obramowany, złożony z wewnętrznej warstwy </w:t>
      </w:r>
      <w:proofErr w:type="spellStart"/>
      <w:r w:rsidRPr="00B9009F">
        <w:rPr>
          <w:rFonts w:ascii="Times New Roman" w:eastAsia="Times New Roman" w:hAnsi="Times New Roman" w:cs="Times New Roman"/>
          <w:sz w:val="24"/>
          <w:szCs w:val="24"/>
          <w:lang w:eastAsia="pl-PL"/>
        </w:rPr>
        <w:t>hydrokoloidowej</w:t>
      </w:r>
      <w:proofErr w:type="spellEnd"/>
      <w:r w:rsidRPr="00B9009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B9009F">
        <w:rPr>
          <w:rFonts w:ascii="Times New Roman" w:eastAsia="Times New Roman" w:hAnsi="Times New Roman" w:cs="Times New Roman"/>
          <w:sz w:val="24"/>
          <w:szCs w:val="24"/>
          <w:lang w:eastAsia="pl-PL"/>
        </w:rPr>
        <w:t>hydrokoloidów</w:t>
      </w:r>
      <w:proofErr w:type="spellEnd"/>
      <w:r w:rsidRPr="00B9009F">
        <w:rPr>
          <w:rFonts w:ascii="Times New Roman" w:eastAsia="Times New Roman" w:hAnsi="Times New Roman" w:cs="Times New Roman"/>
          <w:sz w:val="24"/>
          <w:szCs w:val="24"/>
          <w:lang w:eastAsia="pl-PL"/>
        </w:rPr>
        <w:t xml:space="preserve"> sztuka 6x6cm 160 21 Jałowy opatrunek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obramowany, złożony z wewnętrznej warstwy </w:t>
      </w:r>
      <w:proofErr w:type="spellStart"/>
      <w:r w:rsidRPr="00B9009F">
        <w:rPr>
          <w:rFonts w:ascii="Times New Roman" w:eastAsia="Times New Roman" w:hAnsi="Times New Roman" w:cs="Times New Roman"/>
          <w:sz w:val="24"/>
          <w:szCs w:val="24"/>
          <w:lang w:eastAsia="pl-PL"/>
        </w:rPr>
        <w:t>hydrokoloidowej</w:t>
      </w:r>
      <w:proofErr w:type="spellEnd"/>
      <w:r w:rsidRPr="00B9009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B9009F">
        <w:rPr>
          <w:rFonts w:ascii="Times New Roman" w:eastAsia="Times New Roman" w:hAnsi="Times New Roman" w:cs="Times New Roman"/>
          <w:sz w:val="24"/>
          <w:szCs w:val="24"/>
          <w:lang w:eastAsia="pl-PL"/>
        </w:rPr>
        <w:t>hydrokoloidów</w:t>
      </w:r>
      <w:proofErr w:type="spellEnd"/>
      <w:r w:rsidRPr="00B9009F">
        <w:rPr>
          <w:rFonts w:ascii="Times New Roman" w:eastAsia="Times New Roman" w:hAnsi="Times New Roman" w:cs="Times New Roman"/>
          <w:sz w:val="24"/>
          <w:szCs w:val="24"/>
          <w:lang w:eastAsia="pl-PL"/>
        </w:rPr>
        <w:t xml:space="preserve"> na kość krzyżową, piętę sztuka 10x13cm 80 22 Jałowy opatrunek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obramowany, złożony z wewnętrznej warstwy </w:t>
      </w:r>
      <w:proofErr w:type="spellStart"/>
      <w:r w:rsidRPr="00B9009F">
        <w:rPr>
          <w:rFonts w:ascii="Times New Roman" w:eastAsia="Times New Roman" w:hAnsi="Times New Roman" w:cs="Times New Roman"/>
          <w:sz w:val="24"/>
          <w:szCs w:val="24"/>
          <w:lang w:eastAsia="pl-PL"/>
        </w:rPr>
        <w:t>hydrokoloidowej</w:t>
      </w:r>
      <w:proofErr w:type="spellEnd"/>
      <w:r w:rsidRPr="00B9009F">
        <w:rPr>
          <w:rFonts w:ascii="Times New Roman" w:eastAsia="Times New Roman" w:hAnsi="Times New Roman" w:cs="Times New Roman"/>
          <w:sz w:val="24"/>
          <w:szCs w:val="24"/>
          <w:lang w:eastAsia="pl-PL"/>
        </w:rPr>
        <w:t xml:space="preserve"> na podłożu samoprzylepnego polimeru oraz warstwy zewnętrznej-pianki poliuretanowej; opatrunek zbudowany z 3 </w:t>
      </w:r>
      <w:proofErr w:type="spellStart"/>
      <w:r w:rsidRPr="00B9009F">
        <w:rPr>
          <w:rFonts w:ascii="Times New Roman" w:eastAsia="Times New Roman" w:hAnsi="Times New Roman" w:cs="Times New Roman"/>
          <w:sz w:val="24"/>
          <w:szCs w:val="24"/>
          <w:lang w:eastAsia="pl-PL"/>
        </w:rPr>
        <w:t>hydrokoloidów</w:t>
      </w:r>
      <w:proofErr w:type="spellEnd"/>
      <w:r w:rsidRPr="00B9009F">
        <w:rPr>
          <w:rFonts w:ascii="Times New Roman" w:eastAsia="Times New Roman" w:hAnsi="Times New Roman" w:cs="Times New Roman"/>
          <w:sz w:val="24"/>
          <w:szCs w:val="24"/>
          <w:lang w:eastAsia="pl-PL"/>
        </w:rPr>
        <w:t xml:space="preserve"> sztuka 10x13cm 100 23 Żel </w:t>
      </w:r>
      <w:proofErr w:type="spellStart"/>
      <w:r w:rsidRPr="00B9009F">
        <w:rPr>
          <w:rFonts w:ascii="Times New Roman" w:eastAsia="Times New Roman" w:hAnsi="Times New Roman" w:cs="Times New Roman"/>
          <w:sz w:val="24"/>
          <w:szCs w:val="24"/>
          <w:lang w:eastAsia="pl-PL"/>
        </w:rPr>
        <w:t>hydrokoloidowy</w:t>
      </w:r>
      <w:proofErr w:type="spellEnd"/>
      <w:r w:rsidRPr="00B9009F">
        <w:rPr>
          <w:rFonts w:ascii="Times New Roman" w:eastAsia="Times New Roman" w:hAnsi="Times New Roman" w:cs="Times New Roman"/>
          <w:sz w:val="24"/>
          <w:szCs w:val="24"/>
          <w:lang w:eastAsia="pl-PL"/>
        </w:rPr>
        <w:t xml:space="preserve">, umieszczony w przezroczystym lepkim podłożu, sterylny 15 g, sztuka 15g 300 24 Pasta </w:t>
      </w:r>
      <w:proofErr w:type="spellStart"/>
      <w:r w:rsidRPr="00B9009F">
        <w:rPr>
          <w:rFonts w:ascii="Times New Roman" w:eastAsia="Times New Roman" w:hAnsi="Times New Roman" w:cs="Times New Roman"/>
          <w:sz w:val="24"/>
          <w:szCs w:val="24"/>
          <w:lang w:eastAsia="pl-PL"/>
        </w:rPr>
        <w:t>hydrokoloidowa</w:t>
      </w:r>
      <w:proofErr w:type="spellEnd"/>
      <w:r w:rsidRPr="00B9009F">
        <w:rPr>
          <w:rFonts w:ascii="Times New Roman" w:eastAsia="Times New Roman" w:hAnsi="Times New Roman" w:cs="Times New Roman"/>
          <w:sz w:val="24"/>
          <w:szCs w:val="24"/>
          <w:lang w:eastAsia="pl-PL"/>
        </w:rPr>
        <w:t xml:space="preserve"> 30g sztuka 30g 100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lastRenderedPageBreak/>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8"/>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7</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hydrożelowe</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Opatrunek hydrożelowy 12cm x 10cm sztuka 200 2 Opatrunek hydrożelowy 6cm x 12cm sztuka 280 3 Opatrunek hydrożelowy 12cm x 24cm sztuka 100 4 Opatrunek hydrożelowy 22 cm x 28 cm sztuka 30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635"/>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8</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Spray</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Spray do stosowania na skórę do gojenia oparzeń , koloidalny </w:t>
      </w:r>
      <w:proofErr w:type="spellStart"/>
      <w:r w:rsidRPr="00B9009F">
        <w:rPr>
          <w:rFonts w:ascii="Times New Roman" w:eastAsia="Times New Roman" w:hAnsi="Times New Roman" w:cs="Times New Roman"/>
          <w:sz w:val="24"/>
          <w:szCs w:val="24"/>
          <w:lang w:eastAsia="pl-PL"/>
        </w:rPr>
        <w:t>karbomer</w:t>
      </w:r>
      <w:proofErr w:type="spellEnd"/>
      <w:r w:rsidRPr="00B9009F">
        <w:rPr>
          <w:rFonts w:ascii="Times New Roman" w:eastAsia="Times New Roman" w:hAnsi="Times New Roman" w:cs="Times New Roman"/>
          <w:sz w:val="24"/>
          <w:szCs w:val="24"/>
          <w:lang w:eastAsia="pl-PL"/>
        </w:rPr>
        <w:t xml:space="preserve">, </w:t>
      </w:r>
      <w:proofErr w:type="spellStart"/>
      <w:r w:rsidRPr="00B9009F">
        <w:rPr>
          <w:rFonts w:ascii="Times New Roman" w:eastAsia="Times New Roman" w:hAnsi="Times New Roman" w:cs="Times New Roman"/>
          <w:sz w:val="24"/>
          <w:szCs w:val="24"/>
          <w:lang w:eastAsia="pl-PL"/>
        </w:rPr>
        <w:t>karnozyna</w:t>
      </w:r>
      <w:proofErr w:type="spellEnd"/>
      <w:r w:rsidRPr="00B9009F">
        <w:rPr>
          <w:rFonts w:ascii="Times New Roman" w:eastAsia="Times New Roman" w:hAnsi="Times New Roman" w:cs="Times New Roman"/>
          <w:sz w:val="24"/>
          <w:szCs w:val="24"/>
          <w:lang w:eastAsia="pl-PL"/>
        </w:rPr>
        <w:t xml:space="preserve">, woda, benzoesan sodu, </w:t>
      </w:r>
      <w:proofErr w:type="spellStart"/>
      <w:r w:rsidRPr="00B9009F">
        <w:rPr>
          <w:rFonts w:ascii="Times New Roman" w:eastAsia="Times New Roman" w:hAnsi="Times New Roman" w:cs="Times New Roman"/>
          <w:sz w:val="24"/>
          <w:szCs w:val="24"/>
          <w:lang w:eastAsia="pl-PL"/>
        </w:rPr>
        <w:t>sorbinian</w:t>
      </w:r>
      <w:proofErr w:type="spellEnd"/>
      <w:r w:rsidRPr="00B9009F">
        <w:rPr>
          <w:rFonts w:ascii="Times New Roman" w:eastAsia="Times New Roman" w:hAnsi="Times New Roman" w:cs="Times New Roman"/>
          <w:sz w:val="24"/>
          <w:szCs w:val="24"/>
          <w:lang w:eastAsia="pl-PL"/>
        </w:rPr>
        <w:t xml:space="preserve"> potasu. Spray 75g opakowanie 150</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268"/>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9</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Opatrunki II</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Wymaga się, aby masa powierzchniowa gazy 17N, z której wykonane są zaoferowane wyroby wynosiła min. 23g/m2 zgodnie z normą PN-EN 14 079 oraz FP VI. 2. Na potwierdzenie spełnienia powyższych parametrów wymaga się dołączenia karty danych technicznych wystawionych przez producenta wyrobów. 1 Wata opatrunkowa bawełniano-wiskozowa (opakowanie 500g) kg 20 2 Gaza opatrunkowa 17-nitkowa szer.90cm. W składkach po 200mb lub po 100mb.,gaza sklasyfikowana jako wyrób medyczny klasy II a zgodnie z 7 regułą klasyfikacji wyrobów medycznych mb 70000 3 Lignina medyczna bielona w arkuszach (opakowanie 5kg.) kg 3000 4 Opaska dziana </w:t>
      </w:r>
      <w:proofErr w:type="spellStart"/>
      <w:r w:rsidRPr="00B9009F">
        <w:rPr>
          <w:rFonts w:ascii="Times New Roman" w:eastAsia="Times New Roman" w:hAnsi="Times New Roman" w:cs="Times New Roman"/>
          <w:sz w:val="24"/>
          <w:szCs w:val="24"/>
          <w:lang w:eastAsia="pl-PL"/>
        </w:rPr>
        <w:t>podtrzymujaca</w:t>
      </w:r>
      <w:proofErr w:type="spellEnd"/>
      <w:r w:rsidRPr="00B9009F">
        <w:rPr>
          <w:rFonts w:ascii="Times New Roman" w:eastAsia="Times New Roman" w:hAnsi="Times New Roman" w:cs="Times New Roman"/>
          <w:sz w:val="24"/>
          <w:szCs w:val="24"/>
          <w:lang w:eastAsia="pl-PL"/>
        </w:rPr>
        <w:t xml:space="preserve"> 4mx10cm,pakowana indywidualnie sztuka 26000 5 Opaska dziana </w:t>
      </w:r>
      <w:proofErr w:type="spellStart"/>
      <w:r w:rsidRPr="00B9009F">
        <w:rPr>
          <w:rFonts w:ascii="Times New Roman" w:eastAsia="Times New Roman" w:hAnsi="Times New Roman" w:cs="Times New Roman"/>
          <w:sz w:val="24"/>
          <w:szCs w:val="24"/>
          <w:lang w:eastAsia="pl-PL"/>
        </w:rPr>
        <w:t>podtrzymujaca</w:t>
      </w:r>
      <w:proofErr w:type="spellEnd"/>
      <w:r w:rsidRPr="00B9009F">
        <w:rPr>
          <w:rFonts w:ascii="Times New Roman" w:eastAsia="Times New Roman" w:hAnsi="Times New Roman" w:cs="Times New Roman"/>
          <w:sz w:val="24"/>
          <w:szCs w:val="24"/>
          <w:lang w:eastAsia="pl-PL"/>
        </w:rPr>
        <w:t xml:space="preserve"> 4mx15cm,pakowana indywidualnie sztuka 24000 6 Opaska dziana </w:t>
      </w:r>
      <w:proofErr w:type="spellStart"/>
      <w:r w:rsidRPr="00B9009F">
        <w:rPr>
          <w:rFonts w:ascii="Times New Roman" w:eastAsia="Times New Roman" w:hAnsi="Times New Roman" w:cs="Times New Roman"/>
          <w:sz w:val="24"/>
          <w:szCs w:val="24"/>
          <w:lang w:eastAsia="pl-PL"/>
        </w:rPr>
        <w:t>podtrzymujaca</w:t>
      </w:r>
      <w:proofErr w:type="spellEnd"/>
      <w:r w:rsidRPr="00B9009F">
        <w:rPr>
          <w:rFonts w:ascii="Times New Roman" w:eastAsia="Times New Roman" w:hAnsi="Times New Roman" w:cs="Times New Roman"/>
          <w:sz w:val="24"/>
          <w:szCs w:val="24"/>
          <w:lang w:eastAsia="pl-PL"/>
        </w:rPr>
        <w:t xml:space="preserve"> 4mx5cm,pakowana indywidualnie sztuka 12000 7 Opaska gipsowa 3mx15cm,szybkowiążąca gaza nośna opaski obustronnie pokryta gipsem medycznym, czas modelowania 2-3 minuty , maksymalny czas wiązania 4-5 minut sztuka 6000 8 Opaska gipsowa 3mx20cm,szybkowiążąca gaza nośna opaski obustronnie pokryta gipsem </w:t>
      </w:r>
      <w:proofErr w:type="spellStart"/>
      <w:r w:rsidRPr="00B9009F">
        <w:rPr>
          <w:rFonts w:ascii="Times New Roman" w:eastAsia="Times New Roman" w:hAnsi="Times New Roman" w:cs="Times New Roman"/>
          <w:sz w:val="24"/>
          <w:szCs w:val="24"/>
          <w:lang w:eastAsia="pl-PL"/>
        </w:rPr>
        <w:t>medycznym,czas</w:t>
      </w:r>
      <w:proofErr w:type="spellEnd"/>
      <w:r w:rsidRPr="00B9009F">
        <w:rPr>
          <w:rFonts w:ascii="Times New Roman" w:eastAsia="Times New Roman" w:hAnsi="Times New Roman" w:cs="Times New Roman"/>
          <w:sz w:val="24"/>
          <w:szCs w:val="24"/>
          <w:lang w:eastAsia="pl-PL"/>
        </w:rPr>
        <w:t xml:space="preserve"> modelowania 2-3 minuty , maksymalny czas wiązania 4-5 minut sztuka 100 9 Opaska gipsowa 3mx10cm,szybkowiążąca gaza nośna opaski obustronnie pokryta gipsem </w:t>
      </w:r>
      <w:proofErr w:type="spellStart"/>
      <w:r w:rsidRPr="00B9009F">
        <w:rPr>
          <w:rFonts w:ascii="Times New Roman" w:eastAsia="Times New Roman" w:hAnsi="Times New Roman" w:cs="Times New Roman"/>
          <w:sz w:val="24"/>
          <w:szCs w:val="24"/>
          <w:lang w:eastAsia="pl-PL"/>
        </w:rPr>
        <w:t>medycznym,czas</w:t>
      </w:r>
      <w:proofErr w:type="spellEnd"/>
      <w:r w:rsidRPr="00B9009F">
        <w:rPr>
          <w:rFonts w:ascii="Times New Roman" w:eastAsia="Times New Roman" w:hAnsi="Times New Roman" w:cs="Times New Roman"/>
          <w:sz w:val="24"/>
          <w:szCs w:val="24"/>
          <w:lang w:eastAsia="pl-PL"/>
        </w:rPr>
        <w:t xml:space="preserve"> modelowania 2-3 minuty , maksymalny czas wiązania 4-5 minut sztuka 4400 10 Opaska gipsowa 3mx10cm,szybkowiążąca gaza nośna opaski obustronnie pokryta gipsem </w:t>
      </w:r>
      <w:proofErr w:type="spellStart"/>
      <w:r w:rsidRPr="00B9009F">
        <w:rPr>
          <w:rFonts w:ascii="Times New Roman" w:eastAsia="Times New Roman" w:hAnsi="Times New Roman" w:cs="Times New Roman"/>
          <w:sz w:val="24"/>
          <w:szCs w:val="24"/>
          <w:lang w:eastAsia="pl-PL"/>
        </w:rPr>
        <w:t>medycznym,czas</w:t>
      </w:r>
      <w:proofErr w:type="spellEnd"/>
      <w:r w:rsidRPr="00B9009F">
        <w:rPr>
          <w:rFonts w:ascii="Times New Roman" w:eastAsia="Times New Roman" w:hAnsi="Times New Roman" w:cs="Times New Roman"/>
          <w:sz w:val="24"/>
          <w:szCs w:val="24"/>
          <w:lang w:eastAsia="pl-PL"/>
        </w:rPr>
        <w:t xml:space="preserve"> modelowania 2 minuty , maksymalny czas wiązania 3 minuty sztuka 800 11 Serweta operacyjna 4-warstwowa,45cmx45cm z elementem </w:t>
      </w:r>
      <w:proofErr w:type="spellStart"/>
      <w:r w:rsidRPr="00B9009F">
        <w:rPr>
          <w:rFonts w:ascii="Times New Roman" w:eastAsia="Times New Roman" w:hAnsi="Times New Roman" w:cs="Times New Roman"/>
          <w:sz w:val="24"/>
          <w:szCs w:val="24"/>
          <w:lang w:eastAsia="pl-PL"/>
        </w:rPr>
        <w:t>rtg</w:t>
      </w:r>
      <w:proofErr w:type="spellEnd"/>
      <w:r w:rsidRPr="00B9009F">
        <w:rPr>
          <w:rFonts w:ascii="Times New Roman" w:eastAsia="Times New Roman" w:hAnsi="Times New Roman" w:cs="Times New Roman"/>
          <w:sz w:val="24"/>
          <w:szCs w:val="24"/>
          <w:lang w:eastAsia="pl-PL"/>
        </w:rPr>
        <w:t xml:space="preserve"> i </w:t>
      </w:r>
      <w:proofErr w:type="spellStart"/>
      <w:r w:rsidRPr="00B9009F">
        <w:rPr>
          <w:rFonts w:ascii="Times New Roman" w:eastAsia="Times New Roman" w:hAnsi="Times New Roman" w:cs="Times New Roman"/>
          <w:sz w:val="24"/>
          <w:szCs w:val="24"/>
          <w:lang w:eastAsia="pl-PL"/>
        </w:rPr>
        <w:t>tasiemką,serweta</w:t>
      </w:r>
      <w:proofErr w:type="spellEnd"/>
      <w:r w:rsidRPr="00B9009F">
        <w:rPr>
          <w:rFonts w:ascii="Times New Roman" w:eastAsia="Times New Roman" w:hAnsi="Times New Roman" w:cs="Times New Roman"/>
          <w:sz w:val="24"/>
          <w:szCs w:val="24"/>
          <w:lang w:eastAsia="pl-PL"/>
        </w:rPr>
        <w:t xml:space="preserve"> sklasyfikowana jako wyrób medyczny klasy II a zgodnie z 7 regułą klasyfikacji wyrobów medycznych sztuka 50000 12 Kompres gazowy jałowy 17-nitkowy,8-warstwowy,9cmx9cm lub 10cmx10cm.(opakowanie 3sztuki wewnątrz pakowany indywidualnie) , kompres sklasyfikowany jako wyrób medyczny klasy II a zgodnie z 7 regułą klasyfikacji wyrobów medycznych wielkość wykroju gazy z której wykonany jest kompres min. 20cm x 39,5cm opakowanie 30000 13 Kompres gazowy niejałowy 17-nitkowy,12-warstwowy,10cmx10cm z nitką RTG.(opakowanie 100szt) kompres sklasyfikowany jako wyrób medyczny klasy II a zgodnie z 7 regułą klasyfikacji wyrobów medycznych wielkość wykroju gazy z której wykonany jest kompres min. 30cm x 40cm opakowanie 1000 14 Gaza opatrunkowa 17-nitkowa ,1m2,sterylizowana parą </w:t>
      </w:r>
      <w:proofErr w:type="spellStart"/>
      <w:r w:rsidRPr="00B9009F">
        <w:rPr>
          <w:rFonts w:ascii="Times New Roman" w:eastAsia="Times New Roman" w:hAnsi="Times New Roman" w:cs="Times New Roman"/>
          <w:sz w:val="24"/>
          <w:szCs w:val="24"/>
          <w:lang w:eastAsia="pl-PL"/>
        </w:rPr>
        <w:t>wodną,gaza</w:t>
      </w:r>
      <w:proofErr w:type="spellEnd"/>
      <w:r w:rsidRPr="00B9009F">
        <w:rPr>
          <w:rFonts w:ascii="Times New Roman" w:eastAsia="Times New Roman" w:hAnsi="Times New Roman" w:cs="Times New Roman"/>
          <w:sz w:val="24"/>
          <w:szCs w:val="24"/>
          <w:lang w:eastAsia="pl-PL"/>
        </w:rPr>
        <w:t xml:space="preserve"> sklasyfikowana jako wyrób medyczny klasy II a zgodnie z 7 regułą klasyfikacji wyrobów medycznych sztuka 14000 15 Gaza opatrunkowa 17-nitkowa ,0,5m2,sterylizowana parą wodną gaza sklasyfikowana jako wyrób medyczny klasy II a zgodnie z 7 regułą klasyfikacji wyrobów medycznych sztuka 4000 16 Opaska elastyczna5mx15cm. z zapinką lub 2 zapinkami wewnątrz opakowania indywidualnego sztuka 12000 17 Podkład chłonny 60cmx60cm. Z wkładem celulozowym (opakowanie 30szt.) Chłonność </w:t>
      </w:r>
      <w:proofErr w:type="spellStart"/>
      <w:r w:rsidRPr="00B9009F">
        <w:rPr>
          <w:rFonts w:ascii="Times New Roman" w:eastAsia="Times New Roman" w:hAnsi="Times New Roman" w:cs="Times New Roman"/>
          <w:sz w:val="24"/>
          <w:szCs w:val="24"/>
          <w:lang w:eastAsia="pl-PL"/>
        </w:rPr>
        <w:t>wg</w:t>
      </w:r>
      <w:proofErr w:type="spellEnd"/>
      <w:r w:rsidRPr="00B9009F">
        <w:rPr>
          <w:rFonts w:ascii="Times New Roman" w:eastAsia="Times New Roman" w:hAnsi="Times New Roman" w:cs="Times New Roman"/>
          <w:sz w:val="24"/>
          <w:szCs w:val="24"/>
          <w:lang w:eastAsia="pl-PL"/>
        </w:rPr>
        <w:t xml:space="preserve">. ISO 11948-1 min 950g opakowanie 1100 18 Podkład chłonny 60cmx90cm. Z wkładem celulozowym (opakowanie 30szt.) Chłonność </w:t>
      </w:r>
      <w:proofErr w:type="spellStart"/>
      <w:r w:rsidRPr="00B9009F">
        <w:rPr>
          <w:rFonts w:ascii="Times New Roman" w:eastAsia="Times New Roman" w:hAnsi="Times New Roman" w:cs="Times New Roman"/>
          <w:sz w:val="24"/>
          <w:szCs w:val="24"/>
          <w:lang w:eastAsia="pl-PL"/>
        </w:rPr>
        <w:t>wg</w:t>
      </w:r>
      <w:proofErr w:type="spellEnd"/>
      <w:r w:rsidRPr="00B9009F">
        <w:rPr>
          <w:rFonts w:ascii="Times New Roman" w:eastAsia="Times New Roman" w:hAnsi="Times New Roman" w:cs="Times New Roman"/>
          <w:sz w:val="24"/>
          <w:szCs w:val="24"/>
          <w:lang w:eastAsia="pl-PL"/>
        </w:rPr>
        <w:t xml:space="preserve">. ISO 11948-1 min 1600g </w:t>
      </w:r>
      <w:r w:rsidRPr="00B9009F">
        <w:rPr>
          <w:rFonts w:ascii="Times New Roman" w:eastAsia="Times New Roman" w:hAnsi="Times New Roman" w:cs="Times New Roman"/>
          <w:sz w:val="24"/>
          <w:szCs w:val="24"/>
          <w:lang w:eastAsia="pl-PL"/>
        </w:rPr>
        <w:lastRenderedPageBreak/>
        <w:t xml:space="preserve">opakowanie 1400 19 Przylepiec </w:t>
      </w:r>
      <w:proofErr w:type="spellStart"/>
      <w:r w:rsidRPr="00B9009F">
        <w:rPr>
          <w:rFonts w:ascii="Times New Roman" w:eastAsia="Times New Roman" w:hAnsi="Times New Roman" w:cs="Times New Roman"/>
          <w:sz w:val="24"/>
          <w:szCs w:val="24"/>
          <w:lang w:eastAsia="pl-PL"/>
        </w:rPr>
        <w:t>wlókninowy</w:t>
      </w:r>
      <w:proofErr w:type="spellEnd"/>
      <w:r w:rsidRPr="00B9009F">
        <w:rPr>
          <w:rFonts w:ascii="Times New Roman" w:eastAsia="Times New Roman" w:hAnsi="Times New Roman" w:cs="Times New Roman"/>
          <w:sz w:val="24"/>
          <w:szCs w:val="24"/>
          <w:lang w:eastAsia="pl-PL"/>
        </w:rPr>
        <w:t xml:space="preserve"> z klejem </w:t>
      </w:r>
      <w:proofErr w:type="spellStart"/>
      <w:r w:rsidRPr="00B9009F">
        <w:rPr>
          <w:rFonts w:ascii="Times New Roman" w:eastAsia="Times New Roman" w:hAnsi="Times New Roman" w:cs="Times New Roman"/>
          <w:sz w:val="24"/>
          <w:szCs w:val="24"/>
          <w:lang w:eastAsia="pl-PL"/>
        </w:rPr>
        <w:t>hypoalergicznym</w:t>
      </w:r>
      <w:proofErr w:type="spellEnd"/>
      <w:r w:rsidRPr="00B9009F">
        <w:rPr>
          <w:rFonts w:ascii="Times New Roman" w:eastAsia="Times New Roman" w:hAnsi="Times New Roman" w:cs="Times New Roman"/>
          <w:sz w:val="24"/>
          <w:szCs w:val="24"/>
          <w:lang w:eastAsia="pl-PL"/>
        </w:rPr>
        <w:t xml:space="preserve"> 5cmx9,14-9,2,m sztuka 240 20 Przylepiec </w:t>
      </w:r>
      <w:proofErr w:type="spellStart"/>
      <w:r w:rsidRPr="00B9009F">
        <w:rPr>
          <w:rFonts w:ascii="Times New Roman" w:eastAsia="Times New Roman" w:hAnsi="Times New Roman" w:cs="Times New Roman"/>
          <w:sz w:val="24"/>
          <w:szCs w:val="24"/>
          <w:lang w:eastAsia="pl-PL"/>
        </w:rPr>
        <w:t>wlókninowy</w:t>
      </w:r>
      <w:proofErr w:type="spellEnd"/>
      <w:r w:rsidRPr="00B9009F">
        <w:rPr>
          <w:rFonts w:ascii="Times New Roman" w:eastAsia="Times New Roman" w:hAnsi="Times New Roman" w:cs="Times New Roman"/>
          <w:sz w:val="24"/>
          <w:szCs w:val="24"/>
          <w:lang w:eastAsia="pl-PL"/>
        </w:rPr>
        <w:t xml:space="preserve"> z klejem </w:t>
      </w:r>
      <w:proofErr w:type="spellStart"/>
      <w:r w:rsidRPr="00B9009F">
        <w:rPr>
          <w:rFonts w:ascii="Times New Roman" w:eastAsia="Times New Roman" w:hAnsi="Times New Roman" w:cs="Times New Roman"/>
          <w:sz w:val="24"/>
          <w:szCs w:val="24"/>
          <w:lang w:eastAsia="pl-PL"/>
        </w:rPr>
        <w:t>hypoalergicznym</w:t>
      </w:r>
      <w:proofErr w:type="spellEnd"/>
      <w:r w:rsidRPr="00B9009F">
        <w:rPr>
          <w:rFonts w:ascii="Times New Roman" w:eastAsia="Times New Roman" w:hAnsi="Times New Roman" w:cs="Times New Roman"/>
          <w:sz w:val="24"/>
          <w:szCs w:val="24"/>
          <w:lang w:eastAsia="pl-PL"/>
        </w:rPr>
        <w:t xml:space="preserve"> 2,5cmx9,14-9,2,m sztuka 4500 21 Przylepiec na porowatej przezroczystej folii z klejem </w:t>
      </w:r>
      <w:proofErr w:type="spellStart"/>
      <w:r w:rsidRPr="00B9009F">
        <w:rPr>
          <w:rFonts w:ascii="Times New Roman" w:eastAsia="Times New Roman" w:hAnsi="Times New Roman" w:cs="Times New Roman"/>
          <w:sz w:val="24"/>
          <w:szCs w:val="24"/>
          <w:lang w:eastAsia="pl-PL"/>
        </w:rPr>
        <w:t>hypoalergicznym</w:t>
      </w:r>
      <w:proofErr w:type="spellEnd"/>
      <w:r w:rsidRPr="00B9009F">
        <w:rPr>
          <w:rFonts w:ascii="Times New Roman" w:eastAsia="Times New Roman" w:hAnsi="Times New Roman" w:cs="Times New Roman"/>
          <w:sz w:val="24"/>
          <w:szCs w:val="24"/>
          <w:lang w:eastAsia="pl-PL"/>
        </w:rPr>
        <w:t xml:space="preserve"> 2,5cmx9,14-9,2,m dający się dzielić bez użycia nożyczek sztuka 3200 22 Jałowy przylepiec na włókninie do zabezpieczania wkłuć z zaokrąglonymi rogami z nacięciem i dodatkowym tamponem , 8cmx5,8-6cm (opakowanie 50szt) opakowanie 1800 23 Syntetyczny podkład </w:t>
      </w:r>
      <w:proofErr w:type="spellStart"/>
      <w:r w:rsidRPr="00B9009F">
        <w:rPr>
          <w:rFonts w:ascii="Times New Roman" w:eastAsia="Times New Roman" w:hAnsi="Times New Roman" w:cs="Times New Roman"/>
          <w:sz w:val="24"/>
          <w:szCs w:val="24"/>
          <w:lang w:eastAsia="pl-PL"/>
        </w:rPr>
        <w:t>podgipsowy</w:t>
      </w:r>
      <w:proofErr w:type="spellEnd"/>
      <w:r w:rsidRPr="00B9009F">
        <w:rPr>
          <w:rFonts w:ascii="Times New Roman" w:eastAsia="Times New Roman" w:hAnsi="Times New Roman" w:cs="Times New Roman"/>
          <w:sz w:val="24"/>
          <w:szCs w:val="24"/>
          <w:lang w:eastAsia="pl-PL"/>
        </w:rPr>
        <w:t xml:space="preserve"> 15cmx3m sztuka 8600 24 Elastyczny bandaż samoprzylepny 8cmx4,5m lub 8cm.x4m sztuka 150 25 Elastyczna siatka opatrunkowa na palec zamawiana długość w stanie swobodnym w opakowaniu jednostkowym minimum 11m opakowanie 8 26 Elastyczna siatka opatrunkowa na ramię i przedramię zamawiana długość w stanie swobodnym w opakowaniu jednostkowym minimum 11m opakowanie 60 27 Elastyczna siatka opatrunkowa na </w:t>
      </w:r>
      <w:proofErr w:type="spellStart"/>
      <w:r w:rsidRPr="00B9009F">
        <w:rPr>
          <w:rFonts w:ascii="Times New Roman" w:eastAsia="Times New Roman" w:hAnsi="Times New Roman" w:cs="Times New Roman"/>
          <w:sz w:val="24"/>
          <w:szCs w:val="24"/>
          <w:lang w:eastAsia="pl-PL"/>
        </w:rPr>
        <w:t>głowę,zamawiana</w:t>
      </w:r>
      <w:proofErr w:type="spellEnd"/>
      <w:r w:rsidRPr="00B9009F">
        <w:rPr>
          <w:rFonts w:ascii="Times New Roman" w:eastAsia="Times New Roman" w:hAnsi="Times New Roman" w:cs="Times New Roman"/>
          <w:sz w:val="24"/>
          <w:szCs w:val="24"/>
          <w:lang w:eastAsia="pl-PL"/>
        </w:rPr>
        <w:t xml:space="preserve"> długość w stanie swobodnym w opakowaniu jednostkowym minimum 11m opakowanie 55 28 Elastyczna siatka opatrunkowa na tułów dorosłego człowieka zamawiana długość w stanie swobodnym w opakowaniu jednostkowym minimum 11m opakowanie 70 29 Elastyczna siatka opatrunkowa na </w:t>
      </w:r>
      <w:proofErr w:type="spellStart"/>
      <w:r w:rsidRPr="00B9009F">
        <w:rPr>
          <w:rFonts w:ascii="Times New Roman" w:eastAsia="Times New Roman" w:hAnsi="Times New Roman" w:cs="Times New Roman"/>
          <w:sz w:val="24"/>
          <w:szCs w:val="24"/>
          <w:lang w:eastAsia="pl-PL"/>
        </w:rPr>
        <w:t>podudzie,kolano</w:t>
      </w:r>
      <w:proofErr w:type="spellEnd"/>
      <w:r w:rsidRPr="00B9009F">
        <w:rPr>
          <w:rFonts w:ascii="Times New Roman" w:eastAsia="Times New Roman" w:hAnsi="Times New Roman" w:cs="Times New Roman"/>
          <w:sz w:val="24"/>
          <w:szCs w:val="24"/>
          <w:lang w:eastAsia="pl-PL"/>
        </w:rPr>
        <w:t xml:space="preserve"> łokieć stopę zamawiana długość w stanie swobodnym w opakowaniu jednostkowym minimum 11m opakowanie 45 30 Taśma włókninowa przylepna antyalergiczna o rozm.10mx30cm sztuka 400 31 Przylepiec </w:t>
      </w:r>
      <w:proofErr w:type="spellStart"/>
      <w:r w:rsidRPr="00B9009F">
        <w:rPr>
          <w:rFonts w:ascii="Times New Roman" w:eastAsia="Times New Roman" w:hAnsi="Times New Roman" w:cs="Times New Roman"/>
          <w:sz w:val="24"/>
          <w:szCs w:val="24"/>
          <w:lang w:eastAsia="pl-PL"/>
        </w:rPr>
        <w:t>włokninowy</w:t>
      </w:r>
      <w:proofErr w:type="spellEnd"/>
      <w:r w:rsidRPr="00B9009F">
        <w:rPr>
          <w:rFonts w:ascii="Times New Roman" w:eastAsia="Times New Roman" w:hAnsi="Times New Roman" w:cs="Times New Roman"/>
          <w:sz w:val="24"/>
          <w:szCs w:val="24"/>
          <w:lang w:eastAsia="pl-PL"/>
        </w:rPr>
        <w:t xml:space="preserve"> z opatrunkiem 6cmx1m sztuka 1700 32 Kompres włókninowy 4-warstwowy lub 6-warstwowy,jałowy,z </w:t>
      </w:r>
      <w:proofErr w:type="spellStart"/>
      <w:r w:rsidRPr="00B9009F">
        <w:rPr>
          <w:rFonts w:ascii="Times New Roman" w:eastAsia="Times New Roman" w:hAnsi="Times New Roman" w:cs="Times New Roman"/>
          <w:sz w:val="24"/>
          <w:szCs w:val="24"/>
          <w:lang w:eastAsia="pl-PL"/>
        </w:rPr>
        <w:t>wycięciemy</w:t>
      </w:r>
      <w:proofErr w:type="spellEnd"/>
      <w:r w:rsidRPr="00B9009F">
        <w:rPr>
          <w:rFonts w:ascii="Times New Roman" w:eastAsia="Times New Roman" w:hAnsi="Times New Roman" w:cs="Times New Roman"/>
          <w:sz w:val="24"/>
          <w:szCs w:val="24"/>
          <w:lang w:eastAsia="pl-PL"/>
        </w:rPr>
        <w:t xml:space="preserve"> Y 7,5cmx7,5cm (opakowanie 2sztuki) sterylizowany parą wodną opakowanie 3000 33 Kompres włókninowy 4-warstwowy jałowy,rozm7,.5cmx7,5cm (opakowanie 3sztuki) sterylizowany parą wodną opakowanie 40000 34 Opatrunek włókninowy z wkładem chłonnym , jałowy 5cm x 7.2cm x 100szt o </w:t>
      </w:r>
      <w:proofErr w:type="spellStart"/>
      <w:r w:rsidRPr="00B9009F">
        <w:rPr>
          <w:rFonts w:ascii="Times New Roman" w:eastAsia="Times New Roman" w:hAnsi="Times New Roman" w:cs="Times New Roman"/>
          <w:sz w:val="24"/>
          <w:szCs w:val="24"/>
          <w:lang w:eastAsia="pl-PL"/>
        </w:rPr>
        <w:t>zaokraglonych</w:t>
      </w:r>
      <w:proofErr w:type="spellEnd"/>
      <w:r w:rsidRPr="00B9009F">
        <w:rPr>
          <w:rFonts w:ascii="Times New Roman" w:eastAsia="Times New Roman" w:hAnsi="Times New Roman" w:cs="Times New Roman"/>
          <w:sz w:val="24"/>
          <w:szCs w:val="24"/>
          <w:lang w:eastAsia="pl-PL"/>
        </w:rPr>
        <w:t xml:space="preserve"> brzegach opakowanie 160 35 Opatrunek włókninowy z wkładem chłonnym , jałowy 10cm x 8cm x 50szt o zaokrąglonych brzegach opakowanie 140 36 Opatrunek włókninowy z wkładem chłonnym , jałowy 10cm x 20cm x 50szt o </w:t>
      </w:r>
      <w:proofErr w:type="spellStart"/>
      <w:r w:rsidRPr="00B9009F">
        <w:rPr>
          <w:rFonts w:ascii="Times New Roman" w:eastAsia="Times New Roman" w:hAnsi="Times New Roman" w:cs="Times New Roman"/>
          <w:sz w:val="24"/>
          <w:szCs w:val="24"/>
          <w:lang w:eastAsia="pl-PL"/>
        </w:rPr>
        <w:t>zaokrąglonycxh</w:t>
      </w:r>
      <w:proofErr w:type="spellEnd"/>
      <w:r w:rsidRPr="00B9009F">
        <w:rPr>
          <w:rFonts w:ascii="Times New Roman" w:eastAsia="Times New Roman" w:hAnsi="Times New Roman" w:cs="Times New Roman"/>
          <w:sz w:val="24"/>
          <w:szCs w:val="24"/>
          <w:lang w:eastAsia="pl-PL"/>
        </w:rPr>
        <w:t xml:space="preserve"> brzegach opakowanie 100 37 Opatrunek włókninowy z wkładem chłonnym , jałowy 10cm x 20cm x 50szt o </w:t>
      </w:r>
      <w:proofErr w:type="spellStart"/>
      <w:r w:rsidRPr="00B9009F">
        <w:rPr>
          <w:rFonts w:ascii="Times New Roman" w:eastAsia="Times New Roman" w:hAnsi="Times New Roman" w:cs="Times New Roman"/>
          <w:sz w:val="24"/>
          <w:szCs w:val="24"/>
          <w:lang w:eastAsia="pl-PL"/>
        </w:rPr>
        <w:t>zaokrąglonycxh</w:t>
      </w:r>
      <w:proofErr w:type="spellEnd"/>
      <w:r w:rsidRPr="00B9009F">
        <w:rPr>
          <w:rFonts w:ascii="Times New Roman" w:eastAsia="Times New Roman" w:hAnsi="Times New Roman" w:cs="Times New Roman"/>
          <w:sz w:val="24"/>
          <w:szCs w:val="24"/>
          <w:lang w:eastAsia="pl-PL"/>
        </w:rPr>
        <w:t xml:space="preserve"> brzegach opakowanie 40 38 </w:t>
      </w:r>
      <w:proofErr w:type="spellStart"/>
      <w:r w:rsidRPr="00B9009F">
        <w:rPr>
          <w:rFonts w:ascii="Times New Roman" w:eastAsia="Times New Roman" w:hAnsi="Times New Roman" w:cs="Times New Roman"/>
          <w:sz w:val="24"/>
          <w:szCs w:val="24"/>
          <w:lang w:eastAsia="pl-PL"/>
        </w:rPr>
        <w:t>Tupfer-fasola</w:t>
      </w:r>
      <w:proofErr w:type="spellEnd"/>
      <w:r w:rsidRPr="00B9009F">
        <w:rPr>
          <w:rFonts w:ascii="Times New Roman" w:eastAsia="Times New Roman" w:hAnsi="Times New Roman" w:cs="Times New Roman"/>
          <w:sz w:val="24"/>
          <w:szCs w:val="24"/>
          <w:lang w:eastAsia="pl-PL"/>
        </w:rPr>
        <w:t xml:space="preserve"> z nitką </w:t>
      </w:r>
      <w:proofErr w:type="spellStart"/>
      <w:r w:rsidRPr="00B9009F">
        <w:rPr>
          <w:rFonts w:ascii="Times New Roman" w:eastAsia="Times New Roman" w:hAnsi="Times New Roman" w:cs="Times New Roman"/>
          <w:sz w:val="24"/>
          <w:szCs w:val="24"/>
          <w:lang w:eastAsia="pl-PL"/>
        </w:rPr>
        <w:t>rtg</w:t>
      </w:r>
      <w:proofErr w:type="spellEnd"/>
      <w:r w:rsidRPr="00B9009F">
        <w:rPr>
          <w:rFonts w:ascii="Times New Roman" w:eastAsia="Times New Roman" w:hAnsi="Times New Roman" w:cs="Times New Roman"/>
          <w:sz w:val="24"/>
          <w:szCs w:val="24"/>
          <w:lang w:eastAsia="pl-PL"/>
        </w:rPr>
        <w:t xml:space="preserve"> niejałowy wykonany z gazy min.17nitkowej rozmiar 8cm-9,5cm x 8cm-9,5cm sztuka 10000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955"/>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10</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Kompres</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lastRenderedPageBreak/>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1.Wymaga się, aby masa powierzchniowa gazy 17N, z której wykonane są zaoferowane wyroby wynosiła min. 23g/m2 zgodnie z normą PN-EN 14 079 oraz FP VI. 2. Na potwierdzenie spełnienia powyższych parametrów wymaga się dołączenia karty danych technicznych wystawionych przez producenta wyrobów. 1 Kompres gazowy niejałowy 17-nitkowy,8-warstwowy,7,5cmx7,5cm.(opakowanie 100szt) kompres sklasyfikowany jako wyrób medyczny klasy II a zgodnie z 7 regułą klasyfikacji wyrobów medycznych , wielkość wykroju gazy z której wykonany jest kompres min.15cm x 29,5cm opakowanie 8000 2 Kompres gazowy niejałowy 17-nitkowy,8-warstwowy,10cmx10cm.(opakowanie 100szt) kompres sklasyfikowany jako wyrób medyczny klasy II a zgodnie z 7 regułą klasyfikacji wyrobów medycznych wielkość wykroju gazy z której wykonany jest kompres min.20cm x 39,5cm opakowanie 9000 3 Kompres gazowy niejałowy 17-nitkowy,8-warstwowy,5cmx5cm.(opakowanie 100szt)kompres sklasyfikowany jako wyrób medyczny klasy II a zgodnie z 7 regułą klasyfikacji wyrobów medycznych wielkość wykroju gazy z której wykonany jest kompres min.10cm x 19,5cm opakowanie 8800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789"/>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11</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Kompresy jałowy</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1 Kompres gazowy jałowy 17-nitkowy,8-warstwowy,5cmx5cm .(opakowanie 2sztuki) , kompres sklasyfikowany jako wyrób medyczny klasy II a zgodnie z 7 regułą klasyfikacji wyrobów medycznych opakowanie 200000</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982"/>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12</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Podkłady</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Podkład foliowy włókninowy 130cmx90cm sztuka 60000 2 Higieniczny podkład ochronny bibułowo -foliowy w roli 51x80cm sztuka 28000 3 Higieniczny podkład ochronny w roli bibułowo -foliowy 33x48-50cm. sztuka 40000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434"/>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13</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Nazwa: </w:t>
            </w:r>
          </w:p>
        </w:tc>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Pianka myjąco-pielęgnująca i krem ochronny</w:t>
            </w:r>
          </w:p>
        </w:tc>
      </w:tr>
    </w:tbl>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b/>
          <w:bCs/>
          <w:sz w:val="24"/>
          <w:szCs w:val="24"/>
          <w:lang w:eastAsia="pl-PL"/>
        </w:rPr>
        <w:t xml:space="preserve">1) Krótki opis przedmiotu zamówienia </w:t>
      </w:r>
      <w:r w:rsidRPr="00B900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00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009F">
        <w:rPr>
          <w:rFonts w:ascii="Times New Roman" w:eastAsia="Times New Roman" w:hAnsi="Times New Roman" w:cs="Times New Roman"/>
          <w:sz w:val="24"/>
          <w:szCs w:val="24"/>
          <w:lang w:eastAsia="pl-PL"/>
        </w:rPr>
        <w:t xml:space="preserve">1 Pianka myjąco-pielęgnująca o poj.500ml zawiera </w:t>
      </w:r>
      <w:proofErr w:type="spellStart"/>
      <w:r w:rsidRPr="00B9009F">
        <w:rPr>
          <w:rFonts w:ascii="Times New Roman" w:eastAsia="Times New Roman" w:hAnsi="Times New Roman" w:cs="Times New Roman"/>
          <w:sz w:val="24"/>
          <w:szCs w:val="24"/>
          <w:lang w:eastAsia="pl-PL"/>
        </w:rPr>
        <w:t>d-panthenol</w:t>
      </w:r>
      <w:proofErr w:type="spellEnd"/>
      <w:r w:rsidRPr="00B9009F">
        <w:rPr>
          <w:rFonts w:ascii="Times New Roman" w:eastAsia="Times New Roman" w:hAnsi="Times New Roman" w:cs="Times New Roman"/>
          <w:sz w:val="24"/>
          <w:szCs w:val="24"/>
          <w:lang w:eastAsia="pl-PL"/>
        </w:rPr>
        <w:t xml:space="preserve"> , naturalną oliwę ,</w:t>
      </w:r>
      <w:proofErr w:type="spellStart"/>
      <w:r w:rsidRPr="00B9009F">
        <w:rPr>
          <w:rFonts w:ascii="Times New Roman" w:eastAsia="Times New Roman" w:hAnsi="Times New Roman" w:cs="Times New Roman"/>
          <w:sz w:val="24"/>
          <w:szCs w:val="24"/>
          <w:lang w:eastAsia="pl-PL"/>
        </w:rPr>
        <w:t>popchłaniająca</w:t>
      </w:r>
      <w:proofErr w:type="spellEnd"/>
      <w:r w:rsidRPr="00B9009F">
        <w:rPr>
          <w:rFonts w:ascii="Times New Roman" w:eastAsia="Times New Roman" w:hAnsi="Times New Roman" w:cs="Times New Roman"/>
          <w:sz w:val="24"/>
          <w:szCs w:val="24"/>
          <w:lang w:eastAsia="pl-PL"/>
        </w:rPr>
        <w:t xml:space="preserve"> </w:t>
      </w:r>
      <w:proofErr w:type="spellStart"/>
      <w:r w:rsidRPr="00B9009F">
        <w:rPr>
          <w:rFonts w:ascii="Times New Roman" w:eastAsia="Times New Roman" w:hAnsi="Times New Roman" w:cs="Times New Roman"/>
          <w:sz w:val="24"/>
          <w:szCs w:val="24"/>
          <w:lang w:eastAsia="pl-PL"/>
        </w:rPr>
        <w:t>zapacz</w:t>
      </w:r>
      <w:proofErr w:type="spellEnd"/>
      <w:r w:rsidRPr="00B9009F">
        <w:rPr>
          <w:rFonts w:ascii="Times New Roman" w:eastAsia="Times New Roman" w:hAnsi="Times New Roman" w:cs="Times New Roman"/>
          <w:sz w:val="24"/>
          <w:szCs w:val="24"/>
          <w:lang w:eastAsia="pl-PL"/>
        </w:rPr>
        <w:t xml:space="preserve"> moczu 500ml opakowanie 240 2 Krem ochronny z argininą do skóry 200ml opakowanie 160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2) Wspólny Słownik Zamówień(CPV): </w:t>
      </w:r>
      <w:r w:rsidRPr="00B9009F">
        <w:rPr>
          <w:rFonts w:ascii="Times New Roman" w:eastAsia="Times New Roman" w:hAnsi="Times New Roman" w:cs="Times New Roman"/>
          <w:sz w:val="24"/>
          <w:szCs w:val="24"/>
          <w:lang w:eastAsia="pl-PL"/>
        </w:rPr>
        <w:t xml:space="preserve">33141110-4,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lastRenderedPageBreak/>
        <w:br/>
      </w:r>
      <w:r w:rsidRPr="00B9009F">
        <w:rPr>
          <w:rFonts w:ascii="Times New Roman" w:eastAsia="Times New Roman" w:hAnsi="Times New Roman" w:cs="Times New Roman"/>
          <w:b/>
          <w:bCs/>
          <w:sz w:val="24"/>
          <w:szCs w:val="24"/>
          <w:lang w:eastAsia="pl-PL"/>
        </w:rPr>
        <w:t>3) Wartość części zamówienia(jeżeli zamawiający podaje informacje o wartości zamówienia):</w:t>
      </w:r>
      <w:r w:rsidRPr="00B9009F">
        <w:rPr>
          <w:rFonts w:ascii="Times New Roman" w:eastAsia="Times New Roman" w:hAnsi="Times New Roman" w:cs="Times New Roman"/>
          <w:sz w:val="24"/>
          <w:szCs w:val="24"/>
          <w:lang w:eastAsia="pl-PL"/>
        </w:rPr>
        <w:br/>
        <w:t xml:space="preserve">Wartość bez VAT: </w:t>
      </w:r>
      <w:r w:rsidRPr="00B9009F">
        <w:rPr>
          <w:rFonts w:ascii="Times New Roman" w:eastAsia="Times New Roman" w:hAnsi="Times New Roman" w:cs="Times New Roman"/>
          <w:sz w:val="24"/>
          <w:szCs w:val="24"/>
          <w:lang w:eastAsia="pl-PL"/>
        </w:rPr>
        <w:br/>
        <w:t xml:space="preserve">Waluta: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4) Czas trwania lub termin wykonania: </w:t>
      </w:r>
      <w:r w:rsidRPr="00B9009F">
        <w:rPr>
          <w:rFonts w:ascii="Times New Roman" w:eastAsia="Times New Roman" w:hAnsi="Times New Roman" w:cs="Times New Roman"/>
          <w:sz w:val="24"/>
          <w:szCs w:val="24"/>
          <w:lang w:eastAsia="pl-PL"/>
        </w:rPr>
        <w:br/>
        <w:t>okres w miesiącach: 24</w:t>
      </w:r>
      <w:r w:rsidRPr="00B9009F">
        <w:rPr>
          <w:rFonts w:ascii="Times New Roman" w:eastAsia="Times New Roman" w:hAnsi="Times New Roman" w:cs="Times New Roman"/>
          <w:sz w:val="24"/>
          <w:szCs w:val="24"/>
          <w:lang w:eastAsia="pl-PL"/>
        </w:rPr>
        <w:br/>
        <w:t xml:space="preserve">okres w dniach: </w:t>
      </w:r>
      <w:r w:rsidRPr="00B9009F">
        <w:rPr>
          <w:rFonts w:ascii="Times New Roman" w:eastAsia="Times New Roman" w:hAnsi="Times New Roman" w:cs="Times New Roman"/>
          <w:sz w:val="24"/>
          <w:szCs w:val="24"/>
          <w:lang w:eastAsia="pl-PL"/>
        </w:rPr>
        <w:br/>
        <w:t xml:space="preserve">data rozpoczęcia: </w:t>
      </w:r>
      <w:r w:rsidRPr="00B9009F">
        <w:rPr>
          <w:rFonts w:ascii="Times New Roman" w:eastAsia="Times New Roman" w:hAnsi="Times New Roman" w:cs="Times New Roman"/>
          <w:sz w:val="24"/>
          <w:szCs w:val="24"/>
          <w:lang w:eastAsia="pl-PL"/>
        </w:rPr>
        <w:br/>
        <w:t xml:space="preserve">data zakończenia: </w:t>
      </w: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Znaczenie</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60,00</w:t>
            </w:r>
          </w:p>
        </w:tc>
      </w:tr>
      <w:tr w:rsidR="00B9009F" w:rsidRPr="00B9009F" w:rsidTr="00B9009F">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t>40,00</w:t>
            </w:r>
          </w:p>
        </w:tc>
      </w:tr>
    </w:tbl>
    <w:p w:rsidR="00B9009F" w:rsidRPr="00B9009F" w:rsidRDefault="00B9009F" w:rsidP="00B9009F">
      <w:pPr>
        <w:spacing w:after="240" w:line="240" w:lineRule="auto"/>
        <w:rPr>
          <w:rFonts w:ascii="Times New Roman" w:eastAsia="Times New Roman" w:hAnsi="Times New Roman" w:cs="Times New Roman"/>
          <w:sz w:val="24"/>
          <w:szCs w:val="24"/>
          <w:lang w:eastAsia="pl-PL"/>
        </w:rPr>
      </w:pPr>
      <w:r w:rsidRPr="00B9009F">
        <w:rPr>
          <w:rFonts w:ascii="Times New Roman" w:eastAsia="Times New Roman" w:hAnsi="Times New Roman" w:cs="Times New Roman"/>
          <w:sz w:val="24"/>
          <w:szCs w:val="24"/>
          <w:lang w:eastAsia="pl-PL"/>
        </w:rPr>
        <w:br/>
      </w:r>
      <w:r w:rsidRPr="00B9009F">
        <w:rPr>
          <w:rFonts w:ascii="Times New Roman" w:eastAsia="Times New Roman" w:hAnsi="Times New Roman" w:cs="Times New Roman"/>
          <w:b/>
          <w:bCs/>
          <w:sz w:val="24"/>
          <w:szCs w:val="24"/>
          <w:lang w:eastAsia="pl-PL"/>
        </w:rPr>
        <w:t>6) INFORMACJE DODATKOWE:</w:t>
      </w:r>
      <w:r w:rsidRPr="00B9009F">
        <w:rPr>
          <w:rFonts w:ascii="Times New Roman" w:eastAsia="Times New Roman" w:hAnsi="Times New Roman" w:cs="Times New Roman"/>
          <w:sz w:val="24"/>
          <w:szCs w:val="24"/>
          <w:lang w:eastAsia="pl-PL"/>
        </w:rPr>
        <w:br/>
      </w:r>
    </w:p>
    <w:p w:rsidR="00B9009F" w:rsidRPr="00B9009F" w:rsidRDefault="00B9009F" w:rsidP="00B9009F">
      <w:pPr>
        <w:spacing w:after="240" w:line="240" w:lineRule="auto"/>
        <w:rPr>
          <w:rFonts w:ascii="Times New Roman" w:eastAsia="Times New Roman" w:hAnsi="Times New Roman" w:cs="Times New Roman"/>
          <w:sz w:val="24"/>
          <w:szCs w:val="24"/>
          <w:lang w:eastAsia="pl-PL"/>
        </w:rPr>
      </w:pPr>
    </w:p>
    <w:p w:rsidR="00B9009F" w:rsidRPr="00B9009F" w:rsidRDefault="00B9009F" w:rsidP="00B900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9009F" w:rsidRPr="00B9009F" w:rsidTr="00B9009F">
        <w:trPr>
          <w:tblCellSpacing w:w="15" w:type="dxa"/>
        </w:trPr>
        <w:tc>
          <w:tcPr>
            <w:tcW w:w="0" w:type="auto"/>
            <w:vAlign w:val="center"/>
            <w:hideMark/>
          </w:tcPr>
          <w:p w:rsidR="00B9009F" w:rsidRPr="00B9009F" w:rsidRDefault="00B9009F" w:rsidP="00B9009F">
            <w:pPr>
              <w:spacing w:after="0" w:line="240" w:lineRule="auto"/>
              <w:rPr>
                <w:rFonts w:ascii="Times New Roman" w:eastAsia="Times New Roman" w:hAnsi="Times New Roman" w:cs="Times New Roman"/>
                <w:sz w:val="24"/>
                <w:szCs w:val="24"/>
                <w:lang w:eastAsia="pl-PL"/>
              </w:rPr>
            </w:pPr>
          </w:p>
        </w:tc>
      </w:tr>
    </w:tbl>
    <w:p w:rsidR="00F627BD" w:rsidRDefault="00F627BD"/>
    <w:sectPr w:rsidR="00F627BD" w:rsidSect="00F62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009F"/>
    <w:rsid w:val="0008532B"/>
    <w:rsid w:val="000974DB"/>
    <w:rsid w:val="000D5F23"/>
    <w:rsid w:val="00165EE7"/>
    <w:rsid w:val="002200FA"/>
    <w:rsid w:val="00220A4A"/>
    <w:rsid w:val="00222A95"/>
    <w:rsid w:val="002352A7"/>
    <w:rsid w:val="00296B67"/>
    <w:rsid w:val="00343C6C"/>
    <w:rsid w:val="00362E48"/>
    <w:rsid w:val="0038616A"/>
    <w:rsid w:val="00486B01"/>
    <w:rsid w:val="004B05FF"/>
    <w:rsid w:val="004B2A9F"/>
    <w:rsid w:val="00535F35"/>
    <w:rsid w:val="005A6253"/>
    <w:rsid w:val="006208E9"/>
    <w:rsid w:val="00662FEC"/>
    <w:rsid w:val="00673C8F"/>
    <w:rsid w:val="006E7AF3"/>
    <w:rsid w:val="00716AD0"/>
    <w:rsid w:val="0072256F"/>
    <w:rsid w:val="0073116D"/>
    <w:rsid w:val="00741464"/>
    <w:rsid w:val="007620F6"/>
    <w:rsid w:val="00953B73"/>
    <w:rsid w:val="009546D4"/>
    <w:rsid w:val="00994533"/>
    <w:rsid w:val="009A4145"/>
    <w:rsid w:val="009B5EDA"/>
    <w:rsid w:val="00AD4C6B"/>
    <w:rsid w:val="00B61C05"/>
    <w:rsid w:val="00B77959"/>
    <w:rsid w:val="00B9009F"/>
    <w:rsid w:val="00BD0A13"/>
    <w:rsid w:val="00C45942"/>
    <w:rsid w:val="00C82933"/>
    <w:rsid w:val="00D56843"/>
    <w:rsid w:val="00DA2B3E"/>
    <w:rsid w:val="00DC5618"/>
    <w:rsid w:val="00E26017"/>
    <w:rsid w:val="00EE676D"/>
    <w:rsid w:val="00F627BD"/>
    <w:rsid w:val="00F8711D"/>
    <w:rsid w:val="00FB0A0E"/>
    <w:rsid w:val="00FB5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7B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04005">
      <w:bodyDiv w:val="1"/>
      <w:marLeft w:val="0"/>
      <w:marRight w:val="0"/>
      <w:marTop w:val="0"/>
      <w:marBottom w:val="0"/>
      <w:divBdr>
        <w:top w:val="none" w:sz="0" w:space="0" w:color="auto"/>
        <w:left w:val="none" w:sz="0" w:space="0" w:color="auto"/>
        <w:bottom w:val="none" w:sz="0" w:space="0" w:color="auto"/>
        <w:right w:val="none" w:sz="0" w:space="0" w:color="auto"/>
      </w:divBdr>
      <w:divsChild>
        <w:div w:id="1718355773">
          <w:marLeft w:val="0"/>
          <w:marRight w:val="0"/>
          <w:marTop w:val="0"/>
          <w:marBottom w:val="0"/>
          <w:divBdr>
            <w:top w:val="none" w:sz="0" w:space="0" w:color="auto"/>
            <w:left w:val="none" w:sz="0" w:space="0" w:color="auto"/>
            <w:bottom w:val="none" w:sz="0" w:space="0" w:color="auto"/>
            <w:right w:val="none" w:sz="0" w:space="0" w:color="auto"/>
          </w:divBdr>
          <w:divsChild>
            <w:div w:id="706292424">
              <w:marLeft w:val="0"/>
              <w:marRight w:val="0"/>
              <w:marTop w:val="0"/>
              <w:marBottom w:val="0"/>
              <w:divBdr>
                <w:top w:val="none" w:sz="0" w:space="0" w:color="auto"/>
                <w:left w:val="none" w:sz="0" w:space="0" w:color="auto"/>
                <w:bottom w:val="none" w:sz="0" w:space="0" w:color="auto"/>
                <w:right w:val="none" w:sz="0" w:space="0" w:color="auto"/>
              </w:divBdr>
            </w:div>
            <w:div w:id="1352413567">
              <w:marLeft w:val="0"/>
              <w:marRight w:val="0"/>
              <w:marTop w:val="0"/>
              <w:marBottom w:val="0"/>
              <w:divBdr>
                <w:top w:val="none" w:sz="0" w:space="0" w:color="auto"/>
                <w:left w:val="none" w:sz="0" w:space="0" w:color="auto"/>
                <w:bottom w:val="none" w:sz="0" w:space="0" w:color="auto"/>
                <w:right w:val="none" w:sz="0" w:space="0" w:color="auto"/>
              </w:divBdr>
            </w:div>
            <w:div w:id="1671056789">
              <w:marLeft w:val="0"/>
              <w:marRight w:val="0"/>
              <w:marTop w:val="0"/>
              <w:marBottom w:val="0"/>
              <w:divBdr>
                <w:top w:val="none" w:sz="0" w:space="0" w:color="auto"/>
                <w:left w:val="none" w:sz="0" w:space="0" w:color="auto"/>
                <w:bottom w:val="none" w:sz="0" w:space="0" w:color="auto"/>
                <w:right w:val="none" w:sz="0" w:space="0" w:color="auto"/>
              </w:divBdr>
              <w:divsChild>
                <w:div w:id="1938324368">
                  <w:marLeft w:val="0"/>
                  <w:marRight w:val="0"/>
                  <w:marTop w:val="0"/>
                  <w:marBottom w:val="0"/>
                  <w:divBdr>
                    <w:top w:val="none" w:sz="0" w:space="0" w:color="auto"/>
                    <w:left w:val="none" w:sz="0" w:space="0" w:color="auto"/>
                    <w:bottom w:val="none" w:sz="0" w:space="0" w:color="auto"/>
                    <w:right w:val="none" w:sz="0" w:space="0" w:color="auto"/>
                  </w:divBdr>
                </w:div>
              </w:divsChild>
            </w:div>
            <w:div w:id="21563880">
              <w:marLeft w:val="0"/>
              <w:marRight w:val="0"/>
              <w:marTop w:val="0"/>
              <w:marBottom w:val="0"/>
              <w:divBdr>
                <w:top w:val="none" w:sz="0" w:space="0" w:color="auto"/>
                <w:left w:val="none" w:sz="0" w:space="0" w:color="auto"/>
                <w:bottom w:val="none" w:sz="0" w:space="0" w:color="auto"/>
                <w:right w:val="none" w:sz="0" w:space="0" w:color="auto"/>
              </w:divBdr>
              <w:divsChild>
                <w:div w:id="1923101983">
                  <w:marLeft w:val="0"/>
                  <w:marRight w:val="0"/>
                  <w:marTop w:val="0"/>
                  <w:marBottom w:val="0"/>
                  <w:divBdr>
                    <w:top w:val="none" w:sz="0" w:space="0" w:color="auto"/>
                    <w:left w:val="none" w:sz="0" w:space="0" w:color="auto"/>
                    <w:bottom w:val="none" w:sz="0" w:space="0" w:color="auto"/>
                    <w:right w:val="none" w:sz="0" w:space="0" w:color="auto"/>
                  </w:divBdr>
                </w:div>
              </w:divsChild>
            </w:div>
            <w:div w:id="1654947816">
              <w:marLeft w:val="0"/>
              <w:marRight w:val="0"/>
              <w:marTop w:val="0"/>
              <w:marBottom w:val="0"/>
              <w:divBdr>
                <w:top w:val="none" w:sz="0" w:space="0" w:color="auto"/>
                <w:left w:val="none" w:sz="0" w:space="0" w:color="auto"/>
                <w:bottom w:val="none" w:sz="0" w:space="0" w:color="auto"/>
                <w:right w:val="none" w:sz="0" w:space="0" w:color="auto"/>
              </w:divBdr>
              <w:divsChild>
                <w:div w:id="574165143">
                  <w:marLeft w:val="0"/>
                  <w:marRight w:val="0"/>
                  <w:marTop w:val="0"/>
                  <w:marBottom w:val="0"/>
                  <w:divBdr>
                    <w:top w:val="none" w:sz="0" w:space="0" w:color="auto"/>
                    <w:left w:val="none" w:sz="0" w:space="0" w:color="auto"/>
                    <w:bottom w:val="none" w:sz="0" w:space="0" w:color="auto"/>
                    <w:right w:val="none" w:sz="0" w:space="0" w:color="auto"/>
                  </w:divBdr>
                </w:div>
                <w:div w:id="1985505915">
                  <w:marLeft w:val="0"/>
                  <w:marRight w:val="0"/>
                  <w:marTop w:val="0"/>
                  <w:marBottom w:val="0"/>
                  <w:divBdr>
                    <w:top w:val="none" w:sz="0" w:space="0" w:color="auto"/>
                    <w:left w:val="none" w:sz="0" w:space="0" w:color="auto"/>
                    <w:bottom w:val="none" w:sz="0" w:space="0" w:color="auto"/>
                    <w:right w:val="none" w:sz="0" w:space="0" w:color="auto"/>
                  </w:divBdr>
                </w:div>
                <w:div w:id="502159409">
                  <w:marLeft w:val="0"/>
                  <w:marRight w:val="0"/>
                  <w:marTop w:val="0"/>
                  <w:marBottom w:val="0"/>
                  <w:divBdr>
                    <w:top w:val="none" w:sz="0" w:space="0" w:color="auto"/>
                    <w:left w:val="none" w:sz="0" w:space="0" w:color="auto"/>
                    <w:bottom w:val="none" w:sz="0" w:space="0" w:color="auto"/>
                    <w:right w:val="none" w:sz="0" w:space="0" w:color="auto"/>
                  </w:divBdr>
                </w:div>
                <w:div w:id="2108692658">
                  <w:marLeft w:val="0"/>
                  <w:marRight w:val="0"/>
                  <w:marTop w:val="0"/>
                  <w:marBottom w:val="0"/>
                  <w:divBdr>
                    <w:top w:val="none" w:sz="0" w:space="0" w:color="auto"/>
                    <w:left w:val="none" w:sz="0" w:space="0" w:color="auto"/>
                    <w:bottom w:val="none" w:sz="0" w:space="0" w:color="auto"/>
                    <w:right w:val="none" w:sz="0" w:space="0" w:color="auto"/>
                  </w:divBdr>
                </w:div>
              </w:divsChild>
            </w:div>
            <w:div w:id="1376395018">
              <w:marLeft w:val="0"/>
              <w:marRight w:val="0"/>
              <w:marTop w:val="0"/>
              <w:marBottom w:val="0"/>
              <w:divBdr>
                <w:top w:val="none" w:sz="0" w:space="0" w:color="auto"/>
                <w:left w:val="none" w:sz="0" w:space="0" w:color="auto"/>
                <w:bottom w:val="none" w:sz="0" w:space="0" w:color="auto"/>
                <w:right w:val="none" w:sz="0" w:space="0" w:color="auto"/>
              </w:divBdr>
              <w:divsChild>
                <w:div w:id="173617854">
                  <w:marLeft w:val="0"/>
                  <w:marRight w:val="0"/>
                  <w:marTop w:val="0"/>
                  <w:marBottom w:val="0"/>
                  <w:divBdr>
                    <w:top w:val="none" w:sz="0" w:space="0" w:color="auto"/>
                    <w:left w:val="none" w:sz="0" w:space="0" w:color="auto"/>
                    <w:bottom w:val="none" w:sz="0" w:space="0" w:color="auto"/>
                    <w:right w:val="none" w:sz="0" w:space="0" w:color="auto"/>
                  </w:divBdr>
                </w:div>
                <w:div w:id="854728436">
                  <w:marLeft w:val="0"/>
                  <w:marRight w:val="0"/>
                  <w:marTop w:val="0"/>
                  <w:marBottom w:val="0"/>
                  <w:divBdr>
                    <w:top w:val="none" w:sz="0" w:space="0" w:color="auto"/>
                    <w:left w:val="none" w:sz="0" w:space="0" w:color="auto"/>
                    <w:bottom w:val="none" w:sz="0" w:space="0" w:color="auto"/>
                    <w:right w:val="none" w:sz="0" w:space="0" w:color="auto"/>
                  </w:divBdr>
                </w:div>
                <w:div w:id="2031910721">
                  <w:marLeft w:val="0"/>
                  <w:marRight w:val="0"/>
                  <w:marTop w:val="0"/>
                  <w:marBottom w:val="0"/>
                  <w:divBdr>
                    <w:top w:val="none" w:sz="0" w:space="0" w:color="auto"/>
                    <w:left w:val="none" w:sz="0" w:space="0" w:color="auto"/>
                    <w:bottom w:val="none" w:sz="0" w:space="0" w:color="auto"/>
                    <w:right w:val="none" w:sz="0" w:space="0" w:color="auto"/>
                  </w:divBdr>
                </w:div>
                <w:div w:id="365180816">
                  <w:marLeft w:val="0"/>
                  <w:marRight w:val="0"/>
                  <w:marTop w:val="0"/>
                  <w:marBottom w:val="0"/>
                  <w:divBdr>
                    <w:top w:val="none" w:sz="0" w:space="0" w:color="auto"/>
                    <w:left w:val="none" w:sz="0" w:space="0" w:color="auto"/>
                    <w:bottom w:val="none" w:sz="0" w:space="0" w:color="auto"/>
                    <w:right w:val="none" w:sz="0" w:space="0" w:color="auto"/>
                  </w:divBdr>
                </w:div>
                <w:div w:id="703555498">
                  <w:marLeft w:val="0"/>
                  <w:marRight w:val="0"/>
                  <w:marTop w:val="0"/>
                  <w:marBottom w:val="0"/>
                  <w:divBdr>
                    <w:top w:val="none" w:sz="0" w:space="0" w:color="auto"/>
                    <w:left w:val="none" w:sz="0" w:space="0" w:color="auto"/>
                    <w:bottom w:val="none" w:sz="0" w:space="0" w:color="auto"/>
                    <w:right w:val="none" w:sz="0" w:space="0" w:color="auto"/>
                  </w:divBdr>
                </w:div>
                <w:div w:id="204026619">
                  <w:marLeft w:val="0"/>
                  <w:marRight w:val="0"/>
                  <w:marTop w:val="0"/>
                  <w:marBottom w:val="0"/>
                  <w:divBdr>
                    <w:top w:val="none" w:sz="0" w:space="0" w:color="auto"/>
                    <w:left w:val="none" w:sz="0" w:space="0" w:color="auto"/>
                    <w:bottom w:val="none" w:sz="0" w:space="0" w:color="auto"/>
                    <w:right w:val="none" w:sz="0" w:space="0" w:color="auto"/>
                  </w:divBdr>
                </w:div>
                <w:div w:id="1393458123">
                  <w:marLeft w:val="0"/>
                  <w:marRight w:val="0"/>
                  <w:marTop w:val="0"/>
                  <w:marBottom w:val="0"/>
                  <w:divBdr>
                    <w:top w:val="none" w:sz="0" w:space="0" w:color="auto"/>
                    <w:left w:val="none" w:sz="0" w:space="0" w:color="auto"/>
                    <w:bottom w:val="none" w:sz="0" w:space="0" w:color="auto"/>
                    <w:right w:val="none" w:sz="0" w:space="0" w:color="auto"/>
                  </w:divBdr>
                </w:div>
              </w:divsChild>
            </w:div>
            <w:div w:id="59519402">
              <w:marLeft w:val="0"/>
              <w:marRight w:val="0"/>
              <w:marTop w:val="0"/>
              <w:marBottom w:val="0"/>
              <w:divBdr>
                <w:top w:val="none" w:sz="0" w:space="0" w:color="auto"/>
                <w:left w:val="none" w:sz="0" w:space="0" w:color="auto"/>
                <w:bottom w:val="none" w:sz="0" w:space="0" w:color="auto"/>
                <w:right w:val="none" w:sz="0" w:space="0" w:color="auto"/>
              </w:divBdr>
              <w:divsChild>
                <w:div w:id="1679044301">
                  <w:marLeft w:val="0"/>
                  <w:marRight w:val="0"/>
                  <w:marTop w:val="0"/>
                  <w:marBottom w:val="0"/>
                  <w:divBdr>
                    <w:top w:val="none" w:sz="0" w:space="0" w:color="auto"/>
                    <w:left w:val="none" w:sz="0" w:space="0" w:color="auto"/>
                    <w:bottom w:val="none" w:sz="0" w:space="0" w:color="auto"/>
                    <w:right w:val="none" w:sz="0" w:space="0" w:color="auto"/>
                  </w:divBdr>
                </w:div>
                <w:div w:id="84039890">
                  <w:marLeft w:val="0"/>
                  <w:marRight w:val="0"/>
                  <w:marTop w:val="0"/>
                  <w:marBottom w:val="0"/>
                  <w:divBdr>
                    <w:top w:val="none" w:sz="0" w:space="0" w:color="auto"/>
                    <w:left w:val="none" w:sz="0" w:space="0" w:color="auto"/>
                    <w:bottom w:val="none" w:sz="0" w:space="0" w:color="auto"/>
                    <w:right w:val="none" w:sz="0" w:space="0" w:color="auto"/>
                  </w:divBdr>
                </w:div>
              </w:divsChild>
            </w:div>
            <w:div w:id="1171943266">
              <w:marLeft w:val="0"/>
              <w:marRight w:val="0"/>
              <w:marTop w:val="0"/>
              <w:marBottom w:val="0"/>
              <w:divBdr>
                <w:top w:val="none" w:sz="0" w:space="0" w:color="auto"/>
                <w:left w:val="none" w:sz="0" w:space="0" w:color="auto"/>
                <w:bottom w:val="none" w:sz="0" w:space="0" w:color="auto"/>
                <w:right w:val="none" w:sz="0" w:space="0" w:color="auto"/>
              </w:divBdr>
              <w:divsChild>
                <w:div w:id="1566648273">
                  <w:marLeft w:val="0"/>
                  <w:marRight w:val="0"/>
                  <w:marTop w:val="0"/>
                  <w:marBottom w:val="0"/>
                  <w:divBdr>
                    <w:top w:val="none" w:sz="0" w:space="0" w:color="auto"/>
                    <w:left w:val="none" w:sz="0" w:space="0" w:color="auto"/>
                    <w:bottom w:val="none" w:sz="0" w:space="0" w:color="auto"/>
                    <w:right w:val="none" w:sz="0" w:space="0" w:color="auto"/>
                  </w:divBdr>
                </w:div>
                <w:div w:id="488060135">
                  <w:marLeft w:val="0"/>
                  <w:marRight w:val="0"/>
                  <w:marTop w:val="0"/>
                  <w:marBottom w:val="0"/>
                  <w:divBdr>
                    <w:top w:val="none" w:sz="0" w:space="0" w:color="auto"/>
                    <w:left w:val="none" w:sz="0" w:space="0" w:color="auto"/>
                    <w:bottom w:val="none" w:sz="0" w:space="0" w:color="auto"/>
                    <w:right w:val="none" w:sz="0" w:space="0" w:color="auto"/>
                  </w:divBdr>
                </w:div>
                <w:div w:id="188684036">
                  <w:marLeft w:val="0"/>
                  <w:marRight w:val="0"/>
                  <w:marTop w:val="0"/>
                  <w:marBottom w:val="0"/>
                  <w:divBdr>
                    <w:top w:val="none" w:sz="0" w:space="0" w:color="auto"/>
                    <w:left w:val="none" w:sz="0" w:space="0" w:color="auto"/>
                    <w:bottom w:val="none" w:sz="0" w:space="0" w:color="auto"/>
                    <w:right w:val="none" w:sz="0" w:space="0" w:color="auto"/>
                  </w:divBdr>
                </w:div>
                <w:div w:id="1947541726">
                  <w:marLeft w:val="0"/>
                  <w:marRight w:val="0"/>
                  <w:marTop w:val="0"/>
                  <w:marBottom w:val="0"/>
                  <w:divBdr>
                    <w:top w:val="none" w:sz="0" w:space="0" w:color="auto"/>
                    <w:left w:val="none" w:sz="0" w:space="0" w:color="auto"/>
                    <w:bottom w:val="none" w:sz="0" w:space="0" w:color="auto"/>
                    <w:right w:val="none" w:sz="0" w:space="0" w:color="auto"/>
                  </w:divBdr>
                </w:div>
                <w:div w:id="1831602153">
                  <w:marLeft w:val="0"/>
                  <w:marRight w:val="0"/>
                  <w:marTop w:val="0"/>
                  <w:marBottom w:val="0"/>
                  <w:divBdr>
                    <w:top w:val="none" w:sz="0" w:space="0" w:color="auto"/>
                    <w:left w:val="none" w:sz="0" w:space="0" w:color="auto"/>
                    <w:bottom w:val="none" w:sz="0" w:space="0" w:color="auto"/>
                    <w:right w:val="none" w:sz="0" w:space="0" w:color="auto"/>
                  </w:divBdr>
                </w:div>
                <w:div w:id="1825704609">
                  <w:marLeft w:val="0"/>
                  <w:marRight w:val="0"/>
                  <w:marTop w:val="0"/>
                  <w:marBottom w:val="0"/>
                  <w:divBdr>
                    <w:top w:val="none" w:sz="0" w:space="0" w:color="auto"/>
                    <w:left w:val="none" w:sz="0" w:space="0" w:color="auto"/>
                    <w:bottom w:val="none" w:sz="0" w:space="0" w:color="auto"/>
                    <w:right w:val="none" w:sz="0" w:space="0" w:color="auto"/>
                  </w:divBdr>
                </w:div>
                <w:div w:id="1560482999">
                  <w:marLeft w:val="0"/>
                  <w:marRight w:val="0"/>
                  <w:marTop w:val="0"/>
                  <w:marBottom w:val="0"/>
                  <w:divBdr>
                    <w:top w:val="none" w:sz="0" w:space="0" w:color="auto"/>
                    <w:left w:val="none" w:sz="0" w:space="0" w:color="auto"/>
                    <w:bottom w:val="none" w:sz="0" w:space="0" w:color="auto"/>
                    <w:right w:val="none" w:sz="0" w:space="0" w:color="auto"/>
                  </w:divBdr>
                </w:div>
              </w:divsChild>
            </w:div>
            <w:div w:id="325596338">
              <w:marLeft w:val="0"/>
              <w:marRight w:val="0"/>
              <w:marTop w:val="0"/>
              <w:marBottom w:val="0"/>
              <w:divBdr>
                <w:top w:val="none" w:sz="0" w:space="0" w:color="auto"/>
                <w:left w:val="none" w:sz="0" w:space="0" w:color="auto"/>
                <w:bottom w:val="none" w:sz="0" w:space="0" w:color="auto"/>
                <w:right w:val="none" w:sz="0" w:space="0" w:color="auto"/>
              </w:divBdr>
              <w:divsChild>
                <w:div w:id="416513137">
                  <w:marLeft w:val="0"/>
                  <w:marRight w:val="0"/>
                  <w:marTop w:val="0"/>
                  <w:marBottom w:val="0"/>
                  <w:divBdr>
                    <w:top w:val="none" w:sz="0" w:space="0" w:color="auto"/>
                    <w:left w:val="none" w:sz="0" w:space="0" w:color="auto"/>
                    <w:bottom w:val="none" w:sz="0" w:space="0" w:color="auto"/>
                    <w:right w:val="none" w:sz="0" w:space="0" w:color="auto"/>
                  </w:divBdr>
                </w:div>
                <w:div w:id="988677464">
                  <w:marLeft w:val="0"/>
                  <w:marRight w:val="0"/>
                  <w:marTop w:val="0"/>
                  <w:marBottom w:val="0"/>
                  <w:divBdr>
                    <w:top w:val="none" w:sz="0" w:space="0" w:color="auto"/>
                    <w:left w:val="none" w:sz="0" w:space="0" w:color="auto"/>
                    <w:bottom w:val="none" w:sz="0" w:space="0" w:color="auto"/>
                    <w:right w:val="none" w:sz="0" w:space="0" w:color="auto"/>
                  </w:divBdr>
                </w:div>
                <w:div w:id="143551642">
                  <w:marLeft w:val="0"/>
                  <w:marRight w:val="0"/>
                  <w:marTop w:val="0"/>
                  <w:marBottom w:val="0"/>
                  <w:divBdr>
                    <w:top w:val="none" w:sz="0" w:space="0" w:color="auto"/>
                    <w:left w:val="none" w:sz="0" w:space="0" w:color="auto"/>
                    <w:bottom w:val="none" w:sz="0" w:space="0" w:color="auto"/>
                    <w:right w:val="none" w:sz="0" w:space="0" w:color="auto"/>
                  </w:divBdr>
                </w:div>
                <w:div w:id="190999365">
                  <w:marLeft w:val="0"/>
                  <w:marRight w:val="0"/>
                  <w:marTop w:val="0"/>
                  <w:marBottom w:val="0"/>
                  <w:divBdr>
                    <w:top w:val="none" w:sz="0" w:space="0" w:color="auto"/>
                    <w:left w:val="none" w:sz="0" w:space="0" w:color="auto"/>
                    <w:bottom w:val="none" w:sz="0" w:space="0" w:color="auto"/>
                    <w:right w:val="none" w:sz="0" w:space="0" w:color="auto"/>
                  </w:divBdr>
                </w:div>
                <w:div w:id="1842353549">
                  <w:marLeft w:val="0"/>
                  <w:marRight w:val="0"/>
                  <w:marTop w:val="0"/>
                  <w:marBottom w:val="0"/>
                  <w:divBdr>
                    <w:top w:val="none" w:sz="0" w:space="0" w:color="auto"/>
                    <w:left w:val="none" w:sz="0" w:space="0" w:color="auto"/>
                    <w:bottom w:val="none" w:sz="0" w:space="0" w:color="auto"/>
                    <w:right w:val="none" w:sz="0" w:space="0" w:color="auto"/>
                  </w:divBdr>
                </w:div>
                <w:div w:id="1339696708">
                  <w:marLeft w:val="0"/>
                  <w:marRight w:val="0"/>
                  <w:marTop w:val="0"/>
                  <w:marBottom w:val="0"/>
                  <w:divBdr>
                    <w:top w:val="none" w:sz="0" w:space="0" w:color="auto"/>
                    <w:left w:val="none" w:sz="0" w:space="0" w:color="auto"/>
                    <w:bottom w:val="none" w:sz="0" w:space="0" w:color="auto"/>
                    <w:right w:val="none" w:sz="0" w:space="0" w:color="auto"/>
                  </w:divBdr>
                </w:div>
                <w:div w:id="501091687">
                  <w:marLeft w:val="0"/>
                  <w:marRight w:val="0"/>
                  <w:marTop w:val="0"/>
                  <w:marBottom w:val="0"/>
                  <w:divBdr>
                    <w:top w:val="none" w:sz="0" w:space="0" w:color="auto"/>
                    <w:left w:val="none" w:sz="0" w:space="0" w:color="auto"/>
                    <w:bottom w:val="none" w:sz="0" w:space="0" w:color="auto"/>
                    <w:right w:val="none" w:sz="0" w:space="0" w:color="auto"/>
                  </w:divBdr>
                </w:div>
                <w:div w:id="641887650">
                  <w:marLeft w:val="0"/>
                  <w:marRight w:val="0"/>
                  <w:marTop w:val="0"/>
                  <w:marBottom w:val="0"/>
                  <w:divBdr>
                    <w:top w:val="none" w:sz="0" w:space="0" w:color="auto"/>
                    <w:left w:val="none" w:sz="0" w:space="0" w:color="auto"/>
                    <w:bottom w:val="none" w:sz="0" w:space="0" w:color="auto"/>
                    <w:right w:val="none" w:sz="0" w:space="0" w:color="auto"/>
                  </w:divBdr>
                </w:div>
              </w:divsChild>
            </w:div>
            <w:div w:id="9881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6275</Words>
  <Characters>37650</Characters>
  <Application>Microsoft Office Word</Application>
  <DocSecurity>0</DocSecurity>
  <Lines>313</Lines>
  <Paragraphs>87</Paragraphs>
  <ScaleCrop>false</ScaleCrop>
  <Company/>
  <LinksUpToDate>false</LinksUpToDate>
  <CharactersWithSpaces>43838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Brzóska</dc:creator>
  <cp:lastModifiedBy>Brzóska</cp:lastModifiedBy>
  <cp:revision>2</cp:revision>
  <dcterms:created xsi:type="dcterms:W3CDTF">2020-05-15T09:25:00Z</dcterms:created>
  <dcterms:modified xsi:type="dcterms:W3CDTF">2020-05-15T09:53:00Z</dcterms:modified>
</cp:coreProperties>
</file>